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EA5EFE" w:rsidRPr="000814FC" w:rsidRDefault="000814FC" w:rsidP="000814FC">
      <w:pPr>
        <w:jc w:val="center"/>
        <w:rPr>
          <w:rFonts w:ascii="Arial" w:hAnsi="Arial" w:cs="Arial"/>
          <w:b/>
          <w:i/>
          <w:sz w:val="48"/>
          <w:szCs w:val="48"/>
        </w:rPr>
      </w:pPr>
      <w:r w:rsidRPr="000814FC">
        <w:rPr>
          <w:rFonts w:ascii="Arial" w:hAnsi="Arial" w:cs="Arial"/>
          <w:b/>
          <w:i/>
          <w:sz w:val="48"/>
          <w:szCs w:val="48"/>
        </w:rPr>
        <w:t>INTRODUCTION</w:t>
      </w:r>
    </w:p>
    <w:p w:rsidR="00EA5EFE" w:rsidRDefault="00EA5EFE" w:rsidP="00EA5EFE"/>
    <w:p w:rsidR="00EA5EFE" w:rsidRDefault="00EA5EFE" w:rsidP="00EA5EFE"/>
    <w:p w:rsidR="000814FC" w:rsidRDefault="000814FC" w:rsidP="00EA5EFE">
      <w:pPr>
        <w:sectPr w:rsidR="000814FC" w:rsidSect="000814F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1440" w:right="1080" w:bottom="1440" w:left="1800" w:header="720" w:footer="720" w:gutter="0"/>
          <w:cols w:space="720"/>
          <w:titlePg/>
          <w:docGrid w:linePitch="360"/>
        </w:sectPr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</w:p>
    <w:p w:rsidR="000814FC" w:rsidRDefault="000814FC" w:rsidP="000814FC">
      <w:pPr>
        <w:jc w:val="center"/>
      </w:pPr>
      <w:r>
        <w:t>This page intentionally left blank.</w:t>
      </w:r>
    </w:p>
    <w:p w:rsidR="000814FC" w:rsidRDefault="000814FC" w:rsidP="000814FC"/>
    <w:p w:rsidR="000814FC" w:rsidRDefault="000814FC" w:rsidP="000814FC"/>
    <w:p w:rsidR="000814FC" w:rsidRDefault="000814FC" w:rsidP="000814FC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0"/>
        <w:gridCol w:w="230"/>
        <w:gridCol w:w="62"/>
        <w:gridCol w:w="3173"/>
        <w:gridCol w:w="3173"/>
      </w:tblGrid>
      <w:tr w:rsidR="00476F38" w:rsidTr="00C7609D">
        <w:trPr>
          <w:trHeight w:val="2208"/>
        </w:trPr>
        <w:tc>
          <w:tcPr>
            <w:tcW w:w="3172" w:type="dxa"/>
            <w:gridSpan w:val="3"/>
          </w:tcPr>
          <w:p w:rsidR="00476F38" w:rsidRDefault="001E3A73" w:rsidP="009257D6">
            <w:pPr>
              <w:ind w:left="0"/>
            </w:pPr>
            <w:r>
              <w:object w:dxaOrig="2568" w:dyaOrig="19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8.25pt;height:97.5pt" o:ole="" o:bordertopcolor="this" o:borderleftcolor="this" o:borderbottomcolor="this" o:borderrightcolor="this">
                  <v:imagedata r:id="rId14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39030208" r:id="rId15"/>
              </w:object>
            </w:r>
          </w:p>
          <w:p w:rsidR="00476F38" w:rsidRDefault="00476F38" w:rsidP="009257D6">
            <w:pPr>
              <w:ind w:left="0"/>
            </w:pPr>
            <w:r>
              <w:t>Slide I-1</w:t>
            </w:r>
          </w:p>
        </w:tc>
        <w:tc>
          <w:tcPr>
            <w:tcW w:w="3173" w:type="dxa"/>
          </w:tcPr>
          <w:p w:rsidR="00476F38" w:rsidRDefault="001E3A73" w:rsidP="009257D6">
            <w:pPr>
              <w:ind w:left="0"/>
            </w:pPr>
            <w:r>
              <w:object w:dxaOrig="2568" w:dyaOrig="1944">
                <v:shape id="_x0000_i1026" type="#_x0000_t75" style="width:128.25pt;height:97.5pt" o:ole="" o:bordertopcolor="this" o:borderleftcolor="this" o:borderbottomcolor="this" o:borderrightcolor="this">
                  <v:imagedata r:id="rId16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39030209" r:id="rId17"/>
              </w:object>
            </w:r>
          </w:p>
          <w:p w:rsidR="00476F38" w:rsidRDefault="00476F38" w:rsidP="009257D6">
            <w:pPr>
              <w:ind w:left="0"/>
            </w:pPr>
            <w:r>
              <w:t>Slide I-2</w:t>
            </w:r>
          </w:p>
        </w:tc>
        <w:tc>
          <w:tcPr>
            <w:tcW w:w="3173" w:type="dxa"/>
          </w:tcPr>
          <w:p w:rsidR="00476F38" w:rsidRDefault="001E3A73" w:rsidP="009257D6">
            <w:pPr>
              <w:ind w:left="0"/>
            </w:pPr>
            <w:r>
              <w:object w:dxaOrig="2568" w:dyaOrig="1944">
                <v:shape id="_x0000_i1027" type="#_x0000_t75" style="width:128.25pt;height:97.5pt" o:ole="" o:bordertopcolor="this" o:borderleftcolor="this" o:borderbottomcolor="this" o:borderrightcolor="this">
                  <v:imagedata r:id="rId18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39030210" r:id="rId19"/>
              </w:object>
            </w:r>
          </w:p>
          <w:p w:rsidR="00476F38" w:rsidRDefault="00476F38" w:rsidP="009257D6">
            <w:pPr>
              <w:ind w:left="0"/>
            </w:pPr>
            <w:r>
              <w:t>Slide I-3</w:t>
            </w:r>
          </w:p>
        </w:tc>
      </w:tr>
      <w:tr w:rsidR="00476F38" w:rsidTr="000814FC">
        <w:tc>
          <w:tcPr>
            <w:tcW w:w="2880" w:type="dxa"/>
          </w:tcPr>
          <w:p w:rsidR="00476F38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476F38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476F38">
            <w:pPr>
              <w:ind w:left="0"/>
            </w:pPr>
          </w:p>
        </w:tc>
      </w:tr>
      <w:tr w:rsidR="00476F38" w:rsidTr="000814FC">
        <w:tc>
          <w:tcPr>
            <w:tcW w:w="2880" w:type="dxa"/>
            <w:vMerge w:val="restart"/>
          </w:tcPr>
          <w:p w:rsidR="00476F38" w:rsidRDefault="001E3A73" w:rsidP="000814FC">
            <w:pPr>
              <w:ind w:left="0"/>
            </w:pPr>
            <w:r>
              <w:object w:dxaOrig="2568" w:dyaOrig="1944">
                <v:shape id="_x0000_i1028" type="#_x0000_t75" style="width:128.25pt;height:97.5pt" o:ole="" o:bordertopcolor="this" o:borderleftcolor="this" o:borderbottomcolor="this" o:borderrightcolor="this">
                  <v:imagedata r:id="rId20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39030211" r:id="rId21"/>
              </w:object>
            </w:r>
          </w:p>
          <w:p w:rsidR="00476F38" w:rsidRDefault="00476F38" w:rsidP="000814FC">
            <w:pPr>
              <w:ind w:left="0"/>
            </w:pPr>
            <w:r>
              <w:t>Slide I-4</w:t>
            </w: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</w:tcPr>
          <w:p w:rsidR="00476F38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476F38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476F38">
            <w:pPr>
              <w:ind w:left="0"/>
            </w:pPr>
          </w:p>
        </w:tc>
      </w:tr>
      <w:tr w:rsidR="00476F38" w:rsidTr="000814FC">
        <w:tc>
          <w:tcPr>
            <w:tcW w:w="2880" w:type="dxa"/>
            <w:vMerge w:val="restart"/>
          </w:tcPr>
          <w:p w:rsidR="00476F38" w:rsidRDefault="001E3A73" w:rsidP="009257D6">
            <w:pPr>
              <w:ind w:left="0"/>
            </w:pPr>
            <w:r>
              <w:object w:dxaOrig="2568" w:dyaOrig="1944">
                <v:shape id="_x0000_i1029" type="#_x0000_t75" style="width:128.25pt;height:97.5pt" o:ole="" o:bordertopcolor="this" o:borderleftcolor="this" o:borderbottomcolor="this" o:borderrightcolor="this">
                  <v:imagedata r:id="rId22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39030212" r:id="rId23"/>
              </w:object>
            </w:r>
          </w:p>
          <w:p w:rsidR="00476F38" w:rsidRDefault="00476F38" w:rsidP="009257D6">
            <w:pPr>
              <w:ind w:left="0"/>
            </w:pPr>
            <w:r>
              <w:t>Slide I-5</w:t>
            </w: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476F38">
            <w:pPr>
              <w:pStyle w:val="Title"/>
              <w:ind w:left="720" w:hanging="720"/>
            </w:pPr>
            <w:r>
              <w:t>I.</w:t>
            </w:r>
            <w:r>
              <w:tab/>
              <w:t>ADMINISTRATIVE MATTERS (5 min.)</w:t>
            </w: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Default="00476F38" w:rsidP="000814FC">
            <w:pPr>
              <w:ind w:left="0"/>
            </w:pPr>
          </w:p>
        </w:tc>
      </w:tr>
      <w:tr w:rsidR="00476F38" w:rsidTr="000814FC">
        <w:tc>
          <w:tcPr>
            <w:tcW w:w="2880" w:type="dxa"/>
            <w:vMerge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left="1440" w:hanging="720"/>
            </w:pPr>
            <w:r w:rsidRPr="00640C2B">
              <w:t>A.</w:t>
            </w:r>
            <w:r>
              <w:tab/>
            </w:r>
            <w:r w:rsidRPr="00640C2B">
              <w:t>Emergency exits: Explain the location of primary and secondary exits from the building. Instruct students that in the event of a fire or other emergency</w:t>
            </w:r>
            <w:r>
              <w:t>,</w:t>
            </w:r>
            <w:r w:rsidRPr="00640C2B">
              <w:t xml:space="preserve"> they are to leave via the designated exit, remain with the class for accountability, and remain a safe distance from the building until advised </w:t>
            </w:r>
            <w:r>
              <w:t xml:space="preserve">that </w:t>
            </w:r>
            <w:r w:rsidRPr="00640C2B">
              <w:t>the situation is clear.</w:t>
            </w: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left="720"/>
            </w:pP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left="1440" w:hanging="720"/>
            </w:pPr>
            <w:r w:rsidRPr="00640C2B">
              <w:t>B.</w:t>
            </w:r>
            <w:r>
              <w:tab/>
            </w:r>
            <w:r w:rsidRPr="00640C2B">
              <w:t>Class roster: Circulate the class roster throughout the class. Tell students to correct any mistakes and initial the change.</w:t>
            </w: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left="720"/>
            </w:pP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hanging="720"/>
            </w:pPr>
            <w:r w:rsidRPr="00640C2B">
              <w:t>1.</w:t>
            </w:r>
            <w:r>
              <w:tab/>
            </w:r>
            <w:r w:rsidRPr="00640C2B">
              <w:t xml:space="preserve">Retrieve the roster and return it to the </w:t>
            </w:r>
            <w:r>
              <w:t>National Fire Academy (</w:t>
            </w:r>
            <w:r w:rsidRPr="00640C2B">
              <w:t>NFA</w:t>
            </w:r>
            <w:r>
              <w:t>)</w:t>
            </w:r>
            <w:r w:rsidRPr="00640C2B">
              <w:t xml:space="preserve"> per the directed protocol.</w:t>
            </w: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6467B4"/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hanging="720"/>
            </w:pPr>
            <w:r w:rsidRPr="00640C2B">
              <w:t>2.</w:t>
            </w:r>
            <w:r>
              <w:tab/>
            </w:r>
            <w:r w:rsidRPr="00640C2B">
              <w:t xml:space="preserve">Advise students that </w:t>
            </w:r>
            <w:r>
              <w:t xml:space="preserve">the </w:t>
            </w:r>
            <w:r w:rsidRPr="00640C2B">
              <w:t>NFA is not permitted to distribute a class roster. Suggest that one of the students compile a class roster and distribute it for post-course networking.</w:t>
            </w:r>
          </w:p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6467B4"/>
        </w:tc>
      </w:tr>
      <w:tr w:rsidR="00476F38" w:rsidTr="000814FC">
        <w:tc>
          <w:tcPr>
            <w:tcW w:w="288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230" w:type="dxa"/>
          </w:tcPr>
          <w:p w:rsidR="00476F38" w:rsidRDefault="00476F38" w:rsidP="000814FC">
            <w:pPr>
              <w:ind w:left="0"/>
            </w:pPr>
          </w:p>
        </w:tc>
        <w:tc>
          <w:tcPr>
            <w:tcW w:w="6408" w:type="dxa"/>
            <w:gridSpan w:val="3"/>
          </w:tcPr>
          <w:p w:rsidR="00476F38" w:rsidRPr="00640C2B" w:rsidRDefault="00476F38" w:rsidP="000814FC">
            <w:pPr>
              <w:ind w:left="1440" w:hanging="720"/>
            </w:pPr>
            <w:r w:rsidRPr="00640C2B">
              <w:t>C.</w:t>
            </w:r>
            <w:r>
              <w:tab/>
            </w:r>
            <w:r w:rsidRPr="00640C2B">
              <w:t>Daily schedul</w:t>
            </w:r>
            <w:r>
              <w:t>e: Class begins promptly at 8</w:t>
            </w:r>
            <w:r w:rsidRPr="00640C2B">
              <w:t xml:space="preserve"> a.m</w:t>
            </w:r>
            <w:r>
              <w:t>. and ends at approximately 5</w:t>
            </w:r>
            <w:r w:rsidRPr="00640C2B">
              <w:t xml:space="preserve"> p.m.</w:t>
            </w:r>
          </w:p>
        </w:tc>
      </w:tr>
    </w:tbl>
    <w:p w:rsidR="007A6EAF" w:rsidRDefault="007A6EAF" w:rsidP="000814FC">
      <w:pPr>
        <w:sectPr w:rsidR="007A6EAF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0"/>
        <w:gridCol w:w="230"/>
        <w:gridCol w:w="6408"/>
      </w:tblGrid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1440" w:hanging="720"/>
            </w:pPr>
            <w:r w:rsidRPr="005945A9">
              <w:t>D.</w:t>
            </w:r>
            <w:r w:rsidRPr="005945A9">
              <w:tab/>
            </w:r>
            <w:r w:rsidR="00476F38" w:rsidRPr="005945A9">
              <w:t>Cellphones and pagers: Cell</w:t>
            </w:r>
            <w:r w:rsidRPr="005945A9">
              <w:t>phones a</w:t>
            </w:r>
            <w:r w:rsidR="007A6EAF" w:rsidRPr="005945A9">
              <w:t>nd pagers should be turned “off”</w:t>
            </w:r>
            <w:r w:rsidRPr="005945A9">
              <w:t xml:space="preserve"> (or to vibrate when activated) during class time.</w:t>
            </w: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720"/>
            </w:pP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1440" w:hanging="720"/>
            </w:pPr>
            <w:r w:rsidRPr="005945A9">
              <w:t>E.</w:t>
            </w:r>
            <w:r w:rsidRPr="005945A9">
              <w:tab/>
              <w:t>Breaks: There will be at least one break in the morning and one in the afternoon. More breaks may be given at the instructor’s discretion.</w:t>
            </w: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720"/>
            </w:pP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1440" w:hanging="720"/>
            </w:pPr>
            <w:r w:rsidRPr="005945A9">
              <w:t>F.</w:t>
            </w:r>
            <w:r w:rsidRPr="005945A9">
              <w:tab/>
              <w:t>Restrooms: Note the location of the restrooms.</w:t>
            </w: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720"/>
            </w:pP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1440" w:hanging="720"/>
            </w:pPr>
            <w:r w:rsidRPr="005945A9">
              <w:t>G.</w:t>
            </w:r>
            <w:r w:rsidRPr="005945A9">
              <w:tab/>
              <w:t>Food opportunities: Have the local official explain opportunities for meals.</w:t>
            </w:r>
          </w:p>
        </w:tc>
      </w:tr>
      <w:tr w:rsidR="00476F38" w:rsidRPr="005945A9" w:rsidTr="000814FC">
        <w:tc>
          <w:tcPr>
            <w:tcW w:w="288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0814FC">
            <w:pPr>
              <w:ind w:left="1440" w:hanging="720"/>
            </w:pPr>
          </w:p>
        </w:tc>
      </w:tr>
      <w:tr w:rsidR="00476F38" w:rsidRPr="005945A9" w:rsidTr="000814FC">
        <w:tc>
          <w:tcPr>
            <w:tcW w:w="288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0814FC">
            <w:pPr>
              <w:ind w:left="1440" w:hanging="720"/>
            </w:pPr>
            <w:r w:rsidRPr="005945A9">
              <w:t>H.</w:t>
            </w:r>
            <w:r w:rsidRPr="005945A9">
              <w:tab/>
              <w:t>Parking: Note the locations where vehicles may be parked.</w:t>
            </w:r>
          </w:p>
        </w:tc>
      </w:tr>
      <w:tr w:rsidR="00476F38" w:rsidRPr="005945A9" w:rsidTr="000814FC">
        <w:tc>
          <w:tcPr>
            <w:tcW w:w="288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0814FC">
            <w:pPr>
              <w:ind w:left="1440" w:hanging="720"/>
            </w:pPr>
          </w:p>
        </w:tc>
      </w:tr>
      <w:tr w:rsidR="00476F38" w:rsidRPr="005945A9" w:rsidTr="000814FC">
        <w:tc>
          <w:tcPr>
            <w:tcW w:w="288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476F38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0814FC">
            <w:pPr>
              <w:ind w:left="1440" w:hanging="720"/>
            </w:pPr>
            <w:r w:rsidRPr="005945A9">
              <w:t>I.</w:t>
            </w:r>
            <w:r w:rsidRPr="005945A9">
              <w:tab/>
              <w:t>Tobacco: No tobacco products in class.</w:t>
            </w: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0"/>
            </w:pPr>
          </w:p>
        </w:tc>
      </w:tr>
      <w:tr w:rsidR="000814FC" w:rsidRPr="005945A9" w:rsidTr="000814FC">
        <w:tc>
          <w:tcPr>
            <w:tcW w:w="288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230" w:type="dxa"/>
          </w:tcPr>
          <w:p w:rsidR="000814FC" w:rsidRPr="005945A9" w:rsidRDefault="000814FC" w:rsidP="000814FC">
            <w:pPr>
              <w:ind w:left="0"/>
            </w:pPr>
          </w:p>
        </w:tc>
        <w:tc>
          <w:tcPr>
            <w:tcW w:w="6408" w:type="dxa"/>
          </w:tcPr>
          <w:p w:rsidR="000814FC" w:rsidRPr="005945A9" w:rsidRDefault="000814FC" w:rsidP="000814FC">
            <w:pPr>
              <w:ind w:left="0"/>
            </w:pPr>
          </w:p>
        </w:tc>
      </w:tr>
      <w:tr w:rsidR="007A6EAF" w:rsidRPr="005945A9" w:rsidTr="000814FC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945A9" w:rsidRDefault="007A6EAF" w:rsidP="007A6EAF">
            <w:pPr>
              <w:pStyle w:val="Title"/>
              <w:ind w:left="720" w:hanging="720"/>
            </w:pPr>
            <w:r w:rsidRPr="005945A9">
              <w:t>II.</w:t>
            </w:r>
            <w:r w:rsidRPr="005945A9">
              <w:tab/>
              <w:t>STRUCTURE OF THE COURSE AND HOW IT CORRESPONDS WITH NFPA STANDARD 1035 LEVEL 2 (5 min.)</w:t>
            </w:r>
          </w:p>
        </w:tc>
      </w:tr>
      <w:tr w:rsidR="007A6EAF" w:rsidRPr="005945A9" w:rsidTr="000814FC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945A9" w:rsidRDefault="007A6EAF" w:rsidP="007A6EAF">
            <w:pPr>
              <w:ind w:left="0"/>
            </w:pPr>
          </w:p>
        </w:tc>
      </w:tr>
      <w:tr w:rsidR="007A6EAF" w:rsidRPr="005945A9" w:rsidTr="007A6EAF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</w:tcBorders>
          </w:tcPr>
          <w:p w:rsidR="007A6EAF" w:rsidRPr="005945A9" w:rsidRDefault="007A6EAF" w:rsidP="007A6EAF">
            <w:pPr>
              <w:ind w:left="0"/>
            </w:pPr>
          </w:p>
        </w:tc>
      </w:tr>
      <w:tr w:rsidR="007A6EAF" w:rsidRPr="005945A9" w:rsidTr="007A6EAF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  <w:tcBorders>
              <w:right w:val="single" w:sz="4" w:space="0" w:color="auto"/>
            </w:tcBorders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945A9" w:rsidRDefault="007A6EAF" w:rsidP="007A6EAF">
            <w:pPr>
              <w:pStyle w:val="notes"/>
            </w:pPr>
          </w:p>
        </w:tc>
      </w:tr>
      <w:tr w:rsidR="007A6EAF" w:rsidRPr="005945A9" w:rsidTr="007A6EAF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  <w:tcBorders>
              <w:right w:val="single" w:sz="4" w:space="0" w:color="auto"/>
            </w:tcBorders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945A9" w:rsidRDefault="007A6EAF" w:rsidP="007A6EAF">
            <w:pPr>
              <w:pStyle w:val="notes"/>
            </w:pPr>
            <w:r w:rsidRPr="005945A9">
              <w:t xml:space="preserve">If you are presenting the Level 1 and 2 courses in succession, you obviously can omit the lecture on </w:t>
            </w:r>
            <w:r w:rsidR="00476F38" w:rsidRPr="005945A9">
              <w:t xml:space="preserve">National Fire Protection Association (NFPA) </w:t>
            </w:r>
            <w:r w:rsidRPr="005945A9">
              <w:t>Standard 1035</w:t>
            </w:r>
            <w:r w:rsidR="005945A9" w:rsidRPr="005945A9">
              <w:t xml:space="preserve"> </w:t>
            </w:r>
            <w:r w:rsidR="005945A9" w:rsidRPr="005945A9">
              <w:rPr>
                <w:i/>
              </w:rPr>
              <w:t>Standard for Professional Qualifications for Fire and Life Safety Educator, Public Information Officer, and Juvenile Firesetter Intervention</w:t>
            </w:r>
            <w:r w:rsidRPr="005945A9">
              <w:t>.</w:t>
            </w:r>
          </w:p>
        </w:tc>
      </w:tr>
      <w:tr w:rsidR="007A6EAF" w:rsidRPr="005945A9" w:rsidTr="007A6EAF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  <w:tcBorders>
              <w:right w:val="single" w:sz="4" w:space="0" w:color="auto"/>
            </w:tcBorders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945A9" w:rsidRDefault="007A6EAF" w:rsidP="007A6EAF">
            <w:pPr>
              <w:pStyle w:val="notes"/>
            </w:pPr>
          </w:p>
        </w:tc>
      </w:tr>
      <w:tr w:rsidR="007A6EAF" w:rsidRPr="005945A9" w:rsidTr="007A6EAF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</w:tcBorders>
          </w:tcPr>
          <w:p w:rsidR="007A6EAF" w:rsidRPr="005945A9" w:rsidRDefault="007A6EAF" w:rsidP="007A6EAF">
            <w:pPr>
              <w:ind w:left="0"/>
            </w:pPr>
          </w:p>
        </w:tc>
      </w:tr>
      <w:tr w:rsidR="007A6EAF" w:rsidRPr="005945A9" w:rsidTr="000814FC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945A9" w:rsidRDefault="007A6EAF" w:rsidP="007A6EAF">
            <w:pPr>
              <w:ind w:left="0"/>
            </w:pPr>
          </w:p>
        </w:tc>
      </w:tr>
      <w:tr w:rsidR="00476F38" w:rsidRPr="005945A9" w:rsidTr="000814FC">
        <w:tc>
          <w:tcPr>
            <w:tcW w:w="2880" w:type="dxa"/>
            <w:vMerge w:val="restart"/>
          </w:tcPr>
          <w:p w:rsidR="00476F38" w:rsidRPr="005945A9" w:rsidRDefault="001E3A73" w:rsidP="007A6EAF">
            <w:pPr>
              <w:ind w:left="0"/>
            </w:pPr>
            <w:r>
              <w:object w:dxaOrig="2568" w:dyaOrig="1944">
                <v:shape id="_x0000_i1030" type="#_x0000_t75" style="width:128.25pt;height:97.5pt" o:ole="" o:bordertopcolor="this" o:borderleftcolor="this" o:borderbottomcolor="this" o:borderrightcolor="this">
                  <v:imagedata r:id="rId24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39030213" r:id="rId25"/>
              </w:object>
            </w:r>
          </w:p>
          <w:p w:rsidR="00476F38" w:rsidRPr="005945A9" w:rsidRDefault="00476F38" w:rsidP="007A6EAF">
            <w:pPr>
              <w:ind w:left="0"/>
            </w:pPr>
            <w:r w:rsidRPr="005945A9">
              <w:t>Slide I-6</w:t>
            </w:r>
          </w:p>
        </w:tc>
        <w:tc>
          <w:tcPr>
            <w:tcW w:w="230" w:type="dxa"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601B8C">
            <w:pPr>
              <w:ind w:left="720"/>
            </w:pPr>
            <w:r w:rsidRPr="005945A9">
              <w:t xml:space="preserve">The first edition of NFPA </w:t>
            </w:r>
            <w:r w:rsidR="005945A9" w:rsidRPr="005945A9">
              <w:t xml:space="preserve">Standard </w:t>
            </w:r>
            <w:r w:rsidRPr="005945A9">
              <w:t xml:space="preserve">1035, </w:t>
            </w:r>
            <w:r w:rsidRPr="005945A9">
              <w:rPr>
                <w:i/>
              </w:rPr>
              <w:t>Standard for Professional Qualifications for Fire Educator</w:t>
            </w:r>
            <w:r w:rsidRPr="005945A9">
              <w:t>, was adopted by the association in June of 1987.</w:t>
            </w:r>
          </w:p>
        </w:tc>
      </w:tr>
      <w:tr w:rsidR="00476F38" w:rsidRPr="005945A9" w:rsidTr="000814FC">
        <w:tc>
          <w:tcPr>
            <w:tcW w:w="2880" w:type="dxa"/>
            <w:vMerge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6467B4"/>
        </w:tc>
      </w:tr>
      <w:tr w:rsidR="00476F38" w:rsidRPr="005945A9" w:rsidTr="000814FC">
        <w:tc>
          <w:tcPr>
            <w:tcW w:w="2880" w:type="dxa"/>
            <w:vMerge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601B8C" w:rsidP="00601B8C">
            <w:pPr>
              <w:ind w:left="1440" w:hanging="720"/>
            </w:pPr>
            <w:r>
              <w:t>A</w:t>
            </w:r>
            <w:r w:rsidR="00476F38" w:rsidRPr="005945A9">
              <w:t>.</w:t>
            </w:r>
            <w:r w:rsidR="00476F38" w:rsidRPr="005945A9">
              <w:tab/>
              <w:t>The Technical Committee on Fire Educator Professional Qualifications was established by the NFPA Standards Council in 1990.</w:t>
            </w:r>
          </w:p>
        </w:tc>
      </w:tr>
      <w:tr w:rsidR="00476F38" w:rsidRPr="005945A9" w:rsidTr="000814FC">
        <w:tc>
          <w:tcPr>
            <w:tcW w:w="2880" w:type="dxa"/>
            <w:vMerge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230" w:type="dxa"/>
          </w:tcPr>
          <w:p w:rsidR="00476F38" w:rsidRPr="005945A9" w:rsidRDefault="00476F38" w:rsidP="007A6EAF">
            <w:pPr>
              <w:ind w:left="0"/>
            </w:pPr>
          </w:p>
        </w:tc>
        <w:tc>
          <w:tcPr>
            <w:tcW w:w="6408" w:type="dxa"/>
          </w:tcPr>
          <w:p w:rsidR="00476F38" w:rsidRPr="005945A9" w:rsidRDefault="00476F38" w:rsidP="006467B4"/>
        </w:tc>
      </w:tr>
    </w:tbl>
    <w:p w:rsidR="005945A9" w:rsidRDefault="005945A9" w:rsidP="007A6EAF">
      <w:pPr>
        <w:sectPr w:rsidR="005945A9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7A6EAF" w:rsidRPr="005945A9" w:rsidTr="005945A9">
        <w:tc>
          <w:tcPr>
            <w:tcW w:w="2880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5945A9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945A9" w:rsidRDefault="00601B8C" w:rsidP="00601B8C">
            <w:pPr>
              <w:ind w:left="1440" w:hanging="720"/>
            </w:pPr>
            <w:r>
              <w:t>B</w:t>
            </w:r>
            <w:r w:rsidR="007A6EAF" w:rsidRPr="005945A9">
              <w:t>.</w:t>
            </w:r>
            <w:r w:rsidR="007A6EAF" w:rsidRPr="005945A9">
              <w:tab/>
              <w:t xml:space="preserve">This committee met numerous times to complete a job task analysis and develop specific </w:t>
            </w:r>
            <w:r w:rsidR="00334F82" w:rsidRPr="005945A9">
              <w:t>j</w:t>
            </w:r>
            <w:r w:rsidR="007A6EAF" w:rsidRPr="005945A9">
              <w:t xml:space="preserve">ob </w:t>
            </w:r>
            <w:r w:rsidR="00334F82" w:rsidRPr="005945A9">
              <w:t>p</w:t>
            </w:r>
            <w:r w:rsidR="007A6EAF" w:rsidRPr="005945A9">
              <w:t xml:space="preserve">erformance </w:t>
            </w:r>
            <w:r w:rsidR="00334F82" w:rsidRPr="005945A9">
              <w:t>r</w:t>
            </w:r>
            <w:r w:rsidR="007A6EAF" w:rsidRPr="005945A9">
              <w:t>equirements (JPRs) for the job of Fire and Life Safety Educator</w:t>
            </w:r>
            <w:r w:rsidR="00476F38" w:rsidRPr="005945A9">
              <w:t xml:space="preserve"> (FLSE)</w:t>
            </w:r>
            <w:r w:rsidR="007A6EAF" w:rsidRPr="005945A9">
              <w:t>.</w:t>
            </w:r>
          </w:p>
        </w:tc>
      </w:tr>
      <w:tr w:rsidR="005945A9" w:rsidRPr="005945A9" w:rsidTr="005945A9">
        <w:tc>
          <w:tcPr>
            <w:tcW w:w="2880" w:type="dxa"/>
          </w:tcPr>
          <w:p w:rsidR="005945A9" w:rsidRPr="00601B8C" w:rsidRDefault="005945A9" w:rsidP="001E3A73">
            <w:pPr>
              <w:ind w:left="0"/>
            </w:pPr>
          </w:p>
        </w:tc>
        <w:tc>
          <w:tcPr>
            <w:tcW w:w="236" w:type="dxa"/>
          </w:tcPr>
          <w:p w:rsidR="005945A9" w:rsidRPr="00601B8C" w:rsidRDefault="005945A9" w:rsidP="001E3A73">
            <w:pPr>
              <w:ind w:left="0"/>
            </w:pPr>
          </w:p>
        </w:tc>
        <w:tc>
          <w:tcPr>
            <w:tcW w:w="6408" w:type="dxa"/>
          </w:tcPr>
          <w:p w:rsidR="005945A9" w:rsidRPr="00601B8C" w:rsidRDefault="005945A9" w:rsidP="001E3A73">
            <w:pPr>
              <w:ind w:left="0"/>
            </w:pPr>
          </w:p>
        </w:tc>
      </w:tr>
      <w:tr w:rsidR="005945A9" w:rsidRPr="005945A9" w:rsidTr="005945A9">
        <w:tc>
          <w:tcPr>
            <w:tcW w:w="2880" w:type="dxa"/>
          </w:tcPr>
          <w:p w:rsidR="005945A9" w:rsidRPr="00601B8C" w:rsidRDefault="005945A9" w:rsidP="001E3A73">
            <w:pPr>
              <w:ind w:left="0"/>
            </w:pPr>
          </w:p>
        </w:tc>
        <w:tc>
          <w:tcPr>
            <w:tcW w:w="236" w:type="dxa"/>
          </w:tcPr>
          <w:p w:rsidR="005945A9" w:rsidRPr="00601B8C" w:rsidRDefault="005945A9" w:rsidP="001E3A73">
            <w:pPr>
              <w:ind w:left="0"/>
            </w:pPr>
          </w:p>
        </w:tc>
        <w:tc>
          <w:tcPr>
            <w:tcW w:w="6408" w:type="dxa"/>
          </w:tcPr>
          <w:p w:rsidR="005945A9" w:rsidRPr="00601B8C" w:rsidRDefault="005945A9" w:rsidP="001E3A73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601B8C" w:rsidRDefault="007A6EAF" w:rsidP="007A6EAF">
            <w:pPr>
              <w:pStyle w:val="notes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601B8C" w:rsidRDefault="007A6EAF" w:rsidP="00476F38">
            <w:pPr>
              <w:pStyle w:val="notes"/>
            </w:pPr>
            <w:r w:rsidRPr="00601B8C">
              <w:t xml:space="preserve">Take time to explain the concept of JPRs and </w:t>
            </w:r>
            <w:r w:rsidR="000668D8" w:rsidRPr="00601B8C">
              <w:t>k</w:t>
            </w:r>
            <w:r w:rsidRPr="00601B8C">
              <w:t xml:space="preserve">nowledge, </w:t>
            </w:r>
            <w:r w:rsidR="000668D8" w:rsidRPr="00601B8C">
              <w:t>s</w:t>
            </w:r>
            <w:r w:rsidRPr="00601B8C">
              <w:t xml:space="preserve">kills and </w:t>
            </w:r>
            <w:r w:rsidR="000668D8" w:rsidRPr="00601B8C">
              <w:t>a</w:t>
            </w:r>
            <w:r w:rsidRPr="00601B8C">
              <w:t>bilities (KSAs). Articulate that you cannot adequately perform a JPR with</w:t>
            </w:r>
            <w:r w:rsidR="00476F38" w:rsidRPr="00601B8C">
              <w:t>out</w:t>
            </w:r>
            <w:r w:rsidRPr="00601B8C">
              <w:t xml:space="preserve"> the prerequisite KSAs</w:t>
            </w:r>
            <w:r w:rsidR="00476F38" w:rsidRPr="00601B8C">
              <w:t>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601B8C" w:rsidRDefault="007A6EAF" w:rsidP="007A6EAF">
            <w:pPr>
              <w:pStyle w:val="notes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</w:tcBorders>
          </w:tcPr>
          <w:p w:rsidR="007A6EAF" w:rsidRPr="00601B8C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C</w:t>
            </w:r>
            <w:r w:rsidR="007A6EAF" w:rsidRPr="00601B8C">
              <w:t>.</w:t>
            </w:r>
            <w:r w:rsidR="007A6EAF" w:rsidRPr="00601B8C">
              <w:tab/>
              <w:t>JPRs describe the KSAs that a person meeting the standard should be able to demonstrate.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D</w:t>
            </w:r>
            <w:r w:rsidR="007A6EAF" w:rsidRPr="00601B8C">
              <w:t>.</w:t>
            </w:r>
            <w:r w:rsidR="007A6EAF" w:rsidRPr="00601B8C">
              <w:tab/>
            </w:r>
            <w:r w:rsidR="00476F38" w:rsidRPr="00601B8C">
              <w:t>The intent of the t</w:t>
            </w:r>
            <w:r w:rsidR="007A6EAF" w:rsidRPr="00601B8C">
              <w:t xml:space="preserve">echnical </w:t>
            </w:r>
            <w:r w:rsidR="00476F38" w:rsidRPr="00601B8C">
              <w:t>c</w:t>
            </w:r>
            <w:r w:rsidR="007A6EAF" w:rsidRPr="00601B8C">
              <w:t>ommittee was to develop clear and concise JPRs that can be used to determine that an individual, when measured to the standard, possesses the skills and knowledge to perform as a</w:t>
            </w:r>
            <w:r w:rsidR="005945A9" w:rsidRPr="00601B8C">
              <w:t>n</w:t>
            </w:r>
            <w:r w:rsidR="007A6EAF" w:rsidRPr="00601B8C">
              <w:t xml:space="preserve"> </w:t>
            </w:r>
            <w:r w:rsidR="00476F38" w:rsidRPr="00601B8C">
              <w:t>FLSE</w:t>
            </w:r>
            <w:r w:rsidR="007A6EAF" w:rsidRPr="00601B8C">
              <w:t>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E</w:t>
            </w:r>
            <w:r w:rsidR="007A6EAF" w:rsidRPr="00601B8C">
              <w:t>.</w:t>
            </w:r>
            <w:r w:rsidR="007A6EAF" w:rsidRPr="00601B8C">
              <w:tab/>
              <w:t xml:space="preserve">These JPRs are applicable to </w:t>
            </w:r>
            <w:r w:rsidR="00476F38" w:rsidRPr="00601B8C">
              <w:t>FLSEs</w:t>
            </w:r>
            <w:r w:rsidR="007A6EAF" w:rsidRPr="00601B8C">
              <w:t>, both public and private.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F</w:t>
            </w:r>
            <w:r w:rsidR="007A6EAF" w:rsidRPr="00601B8C">
              <w:t>.</w:t>
            </w:r>
            <w:r w:rsidR="007A6EAF" w:rsidRPr="00601B8C">
              <w:tab/>
              <w:t>All JPRs include a description of the pertinent KSAs needed to perform the respective task.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G</w:t>
            </w:r>
            <w:r w:rsidR="007A6EAF" w:rsidRPr="00601B8C">
              <w:t>.</w:t>
            </w:r>
            <w:r w:rsidR="007A6EAF" w:rsidRPr="00601B8C">
              <w:tab/>
              <w:t>You must have the KSAs to perform JPRs.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H</w:t>
            </w:r>
            <w:r w:rsidR="007A6EAF" w:rsidRPr="00601B8C">
              <w:t>.</w:t>
            </w:r>
            <w:r w:rsidR="007A6EAF" w:rsidRPr="00601B8C">
              <w:tab/>
              <w:t xml:space="preserve">The 2000 edition of the standard added new chapters outlining the JPRs for the following positions: Public Information Officer (PIO), Juvenile Firesetting Intervention Specialist (JFIS) </w:t>
            </w:r>
            <w:r w:rsidR="00476F38" w:rsidRPr="00601B8C">
              <w:t>1</w:t>
            </w:r>
            <w:r w:rsidR="007A6EAF" w:rsidRPr="00601B8C">
              <w:t xml:space="preserve"> and </w:t>
            </w:r>
            <w:r w:rsidR="00476F38" w:rsidRPr="00601B8C">
              <w:t>2</w:t>
            </w:r>
            <w:r w:rsidR="007A6EAF" w:rsidRPr="00601B8C">
              <w:t>.</w:t>
            </w: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7A6EAF" w:rsidP="006467B4"/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I</w:t>
            </w:r>
            <w:r w:rsidR="007A6EAF" w:rsidRPr="00601B8C">
              <w:t>.</w:t>
            </w:r>
            <w:r w:rsidR="007A6EAF" w:rsidRPr="00601B8C">
              <w:tab/>
              <w:t>In addition to being revised to meet current needs, the 2010 edition includes a skills maintenance requirement for all levels that are encompassed within the standard. All reference material was updated as well.</w:t>
            </w:r>
          </w:p>
        </w:tc>
      </w:tr>
      <w:tr w:rsidR="00601B8C" w:rsidTr="005945A9">
        <w:tc>
          <w:tcPr>
            <w:tcW w:w="2880" w:type="dxa"/>
          </w:tcPr>
          <w:p w:rsidR="00601B8C" w:rsidRPr="00601B8C" w:rsidRDefault="00601B8C" w:rsidP="007A6EAF"/>
        </w:tc>
        <w:tc>
          <w:tcPr>
            <w:tcW w:w="236" w:type="dxa"/>
          </w:tcPr>
          <w:p w:rsidR="00601B8C" w:rsidRPr="00601B8C" w:rsidRDefault="00601B8C" w:rsidP="007A6EAF"/>
        </w:tc>
        <w:tc>
          <w:tcPr>
            <w:tcW w:w="6408" w:type="dxa"/>
          </w:tcPr>
          <w:p w:rsidR="00601B8C" w:rsidRPr="00601B8C" w:rsidRDefault="00601B8C" w:rsidP="00601B8C">
            <w:pPr>
              <w:ind w:left="1440" w:hanging="720"/>
            </w:pPr>
          </w:p>
        </w:tc>
      </w:tr>
      <w:tr w:rsidR="007A6EAF" w:rsidTr="005945A9">
        <w:tc>
          <w:tcPr>
            <w:tcW w:w="2880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601B8C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601B8C" w:rsidRDefault="00601B8C" w:rsidP="00601B8C">
            <w:pPr>
              <w:ind w:left="1440" w:hanging="720"/>
            </w:pPr>
            <w:r w:rsidRPr="00601B8C">
              <w:t>J</w:t>
            </w:r>
            <w:r w:rsidR="007A6EAF" w:rsidRPr="00601B8C">
              <w:t>.</w:t>
            </w:r>
            <w:r w:rsidR="007A6EAF" w:rsidRPr="00601B8C">
              <w:tab/>
              <w:t xml:space="preserve">In 2013, NFPA approved the revised titles of </w:t>
            </w:r>
            <w:r w:rsidR="00C440AA" w:rsidRPr="00601B8C">
              <w:t>youth firesetting</w:t>
            </w:r>
            <w:r w:rsidR="007A6EAF" w:rsidRPr="00601B8C">
              <w:t xml:space="preserve"> specialists to better reflect the JPRs expected from each level.</w:t>
            </w:r>
          </w:p>
        </w:tc>
      </w:tr>
      <w:tr w:rsidR="00476F38" w:rsidTr="005945A9">
        <w:tc>
          <w:tcPr>
            <w:tcW w:w="2880" w:type="dxa"/>
          </w:tcPr>
          <w:p w:rsidR="00476F38" w:rsidRPr="00601B8C" w:rsidRDefault="00476F38" w:rsidP="00476F38">
            <w:pPr>
              <w:ind w:left="0"/>
            </w:pPr>
          </w:p>
        </w:tc>
        <w:tc>
          <w:tcPr>
            <w:tcW w:w="236" w:type="dxa"/>
          </w:tcPr>
          <w:p w:rsidR="00476F38" w:rsidRPr="00601B8C" w:rsidRDefault="00476F38" w:rsidP="00476F38">
            <w:pPr>
              <w:ind w:left="0"/>
            </w:pPr>
          </w:p>
        </w:tc>
        <w:tc>
          <w:tcPr>
            <w:tcW w:w="6408" w:type="dxa"/>
          </w:tcPr>
          <w:p w:rsidR="00476F38" w:rsidRPr="00601B8C" w:rsidRDefault="00476F38" w:rsidP="00476F38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601B8C" w:rsidP="00601B8C">
            <w:pPr>
              <w:ind w:hanging="720"/>
            </w:pPr>
            <w:r>
              <w:t>1</w:t>
            </w:r>
            <w:r w:rsidR="007A6EAF" w:rsidRPr="005D4703">
              <w:t>.</w:t>
            </w:r>
            <w:r w:rsidR="007A6EAF">
              <w:tab/>
            </w:r>
            <w:r w:rsidR="007A6EAF" w:rsidRPr="005D4703">
              <w:t xml:space="preserve">Level </w:t>
            </w:r>
            <w:r w:rsidR="007A6EAF">
              <w:t>1</w:t>
            </w:r>
            <w:r w:rsidR="007A6EAF" w:rsidRPr="005D4703">
              <w:t xml:space="preserve"> </w:t>
            </w:r>
            <w:r w:rsidR="007A6EAF">
              <w:t>—</w:t>
            </w:r>
            <w:r w:rsidR="007A6EAF" w:rsidRPr="005D4703">
              <w:t xml:space="preserve"> Youth Firesetting Intervention Specialist</w:t>
            </w:r>
            <w:r w:rsidR="00476F38">
              <w:t xml:space="preserve"> (YFIS)</w:t>
            </w:r>
            <w:r w:rsidR="007A6EAF" w:rsidRPr="005D4703">
              <w:t>.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7A6EAF" w:rsidP="006467B4"/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601B8C" w:rsidP="00601B8C">
            <w:pPr>
              <w:ind w:hanging="720"/>
            </w:pPr>
            <w:r>
              <w:t>2</w:t>
            </w:r>
            <w:r w:rsidR="007A6EAF" w:rsidRPr="005D4703">
              <w:t>.</w:t>
            </w:r>
            <w:r w:rsidR="007A6EAF">
              <w:tab/>
            </w:r>
            <w:r w:rsidR="007A6EAF" w:rsidRPr="005D4703">
              <w:t xml:space="preserve">Level </w:t>
            </w:r>
            <w:r w:rsidR="007A6EAF">
              <w:t>2</w:t>
            </w:r>
            <w:r w:rsidR="007A6EAF" w:rsidRPr="005D4703">
              <w:t xml:space="preserve"> </w:t>
            </w:r>
            <w:r w:rsidR="007A6EAF">
              <w:t>—</w:t>
            </w:r>
            <w:r w:rsidR="007A6EAF" w:rsidRPr="005D4703">
              <w:t xml:space="preserve"> Youth Firesetting Program Manager.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</w:tcBorders>
          </w:tcPr>
          <w:p w:rsidR="007A6EAF" w:rsidRPr="005D4703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Pr="005945A9" w:rsidRDefault="007A6EAF" w:rsidP="007A6EAF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Pr="005945A9" w:rsidRDefault="007A6EAF" w:rsidP="007A6EAF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945A9" w:rsidRDefault="007A6EAF" w:rsidP="007A6EAF">
            <w:pPr>
              <w:pStyle w:val="notes"/>
              <w:rPr>
                <w:sz w:val="20"/>
                <w:szCs w:val="20"/>
              </w:rPr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D4703" w:rsidRDefault="007A6EAF" w:rsidP="00476F38">
            <w:pPr>
              <w:pStyle w:val="notes"/>
            </w:pPr>
            <w:r w:rsidRPr="005D4703">
              <w:t xml:space="preserve">Explain that the local </w:t>
            </w:r>
            <w:r>
              <w:t>a</w:t>
            </w:r>
            <w:r w:rsidRPr="005D4703">
              <w:t xml:space="preserve">uthority </w:t>
            </w:r>
            <w:r>
              <w:t>h</w:t>
            </w:r>
            <w:r w:rsidRPr="005D4703">
              <w:t xml:space="preserve">aving </w:t>
            </w:r>
            <w:r>
              <w:t>j</w:t>
            </w:r>
            <w:r w:rsidRPr="005D4703">
              <w:t xml:space="preserve">urisdiction (AHJ) is responsible for developing the process to certify that a person has successfully met an NFPA </w:t>
            </w:r>
            <w:r w:rsidR="00476F38">
              <w:t>s</w:t>
            </w:r>
            <w:r w:rsidRPr="005D4703">
              <w:t xml:space="preserve">tandard. Clarify that while the </w:t>
            </w:r>
            <w:r>
              <w:t>NFA</w:t>
            </w:r>
            <w:r w:rsidRPr="005D4703">
              <w:t xml:space="preserve"> is not a certifying agency for NFPA, many of its co</w:t>
            </w:r>
            <w:r w:rsidR="00334F82">
              <w:t>urses empower students with the</w:t>
            </w:r>
            <w:r w:rsidRPr="005D4703">
              <w:t xml:space="preserve"> </w:t>
            </w:r>
            <w:r w:rsidR="00334F82">
              <w:t xml:space="preserve">KSAs </w:t>
            </w:r>
            <w:r w:rsidRPr="005D4703">
              <w:t>to prepare for meeting NFPA standards according to local AHJ pro</w:t>
            </w:r>
            <w:r>
              <w:t>tocol. Youth Firesetting Prevention and Intervention (YF</w:t>
            </w:r>
            <w:r w:rsidRPr="005D4703">
              <w:t>PI</w:t>
            </w:r>
            <w:r>
              <w:t>)</w:t>
            </w:r>
            <w:r w:rsidRPr="005D4703">
              <w:t xml:space="preserve"> </w:t>
            </w:r>
            <w:r w:rsidR="00476F38">
              <w:t xml:space="preserve">courses </w:t>
            </w:r>
            <w:r w:rsidRPr="005D4703">
              <w:t xml:space="preserve">provide a compilation of material pertinent to Levels </w:t>
            </w:r>
            <w:r w:rsidR="00476F38">
              <w:t>1 and 2</w:t>
            </w:r>
            <w:r w:rsidRPr="005D4703">
              <w:t xml:space="preserve"> of </w:t>
            </w:r>
            <w:r w:rsidR="00476F38">
              <w:t xml:space="preserve">NFPA </w:t>
            </w:r>
            <w:r w:rsidRPr="005D4703">
              <w:t xml:space="preserve">Standard 1035 that pertain to </w:t>
            </w:r>
            <w:r>
              <w:t>youth firesetting</w:t>
            </w:r>
            <w:r w:rsidRPr="005D4703">
              <w:t>.</w:t>
            </w:r>
          </w:p>
        </w:tc>
      </w:tr>
      <w:tr w:rsidR="007A6EAF" w:rsidTr="005945A9">
        <w:tc>
          <w:tcPr>
            <w:tcW w:w="2880" w:type="dxa"/>
          </w:tcPr>
          <w:p w:rsidR="007A6EAF" w:rsidRPr="005945A9" w:rsidRDefault="007A6EAF" w:rsidP="007A6EAF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7A6EAF" w:rsidRPr="005945A9" w:rsidRDefault="007A6EAF" w:rsidP="007A6EAF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7A6EAF" w:rsidRPr="005945A9" w:rsidRDefault="007A6EAF" w:rsidP="007A6EAF">
            <w:pPr>
              <w:pStyle w:val="notes"/>
              <w:rPr>
                <w:sz w:val="20"/>
                <w:szCs w:val="20"/>
              </w:rPr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</w:tcBorders>
          </w:tcPr>
          <w:p w:rsidR="007A6EAF" w:rsidRPr="005D4703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601B8C" w:rsidP="00601B8C">
            <w:pPr>
              <w:ind w:left="1440" w:hanging="720"/>
            </w:pPr>
            <w:r>
              <w:t>K</w:t>
            </w:r>
            <w:r w:rsidR="007A6EAF" w:rsidRPr="005D4703">
              <w:t>.</w:t>
            </w:r>
            <w:r w:rsidR="007A6EAF">
              <w:tab/>
            </w:r>
            <w:r w:rsidR="007A6EAF" w:rsidRPr="005D4703">
              <w:t xml:space="preserve">While the NFA is </w:t>
            </w:r>
            <w:r w:rsidR="007A6EAF">
              <w:rPr>
                <w:b/>
              </w:rPr>
              <w:t>not</w:t>
            </w:r>
            <w:r w:rsidR="007A6EAF" w:rsidRPr="005D4703">
              <w:t xml:space="preserve"> a certifying agency for NFPA, many of its courses empower students with the </w:t>
            </w:r>
            <w:r w:rsidR="00334F82">
              <w:t>KSAs</w:t>
            </w:r>
            <w:r w:rsidR="007A6EAF" w:rsidRPr="005D4703">
              <w:t xml:space="preserve"> to prepare for meeting NFPA standards.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7A6EAF" w:rsidP="006467B4"/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601B8C" w:rsidP="00601B8C">
            <w:pPr>
              <w:ind w:left="1440" w:hanging="720"/>
            </w:pPr>
            <w:r>
              <w:t>L</w:t>
            </w:r>
            <w:r w:rsidR="007A6EAF" w:rsidRPr="005D4703">
              <w:t>.</w:t>
            </w:r>
            <w:r w:rsidR="007A6EAF">
              <w:tab/>
            </w:r>
            <w:r w:rsidR="007A6EAF" w:rsidRPr="005D4703">
              <w:t xml:space="preserve">The local AHJ is responsible for developing the process to certify that a person has successfully met an NFPA </w:t>
            </w:r>
            <w:r w:rsidR="00476F38">
              <w:t>s</w:t>
            </w:r>
            <w:r w:rsidR="007A6EAF" w:rsidRPr="005D4703">
              <w:t>tandard.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7A6EAF" w:rsidP="006467B4"/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5D4703" w:rsidRDefault="00601B8C" w:rsidP="00601B8C">
            <w:pPr>
              <w:ind w:left="1440" w:hanging="720"/>
            </w:pPr>
            <w:r>
              <w:t>M</w:t>
            </w:r>
            <w:r w:rsidR="007A6EAF" w:rsidRPr="005D4703">
              <w:t>.</w:t>
            </w:r>
            <w:r w:rsidR="007A6EAF">
              <w:tab/>
            </w:r>
            <w:r w:rsidR="007A6EAF" w:rsidRPr="005D4703">
              <w:t>T</w:t>
            </w:r>
            <w:r w:rsidR="007A6EAF">
              <w:t xml:space="preserve">he local process is often </w:t>
            </w:r>
            <w:proofErr w:type="gramStart"/>
            <w:r w:rsidR="007A6EAF">
              <w:t>led/</w:t>
            </w:r>
            <w:r w:rsidR="007A6EAF" w:rsidRPr="005D4703">
              <w:t>facilitated</w:t>
            </w:r>
            <w:proofErr w:type="gramEnd"/>
            <w:r w:rsidR="007A6EAF" w:rsidRPr="005D4703">
              <w:t xml:space="preserve"> by a s</w:t>
            </w:r>
            <w:r w:rsidR="007A6EAF">
              <w:t xml:space="preserve">tate training agency or local/ </w:t>
            </w:r>
            <w:r w:rsidR="007A6EAF" w:rsidRPr="005D4703">
              <w:t>regional fire academy.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7A6EAF" w:rsidP="007A6EAF">
            <w:pPr>
              <w:ind w:left="0"/>
            </w:pP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6467B4" w:rsidP="006467B4">
            <w:pPr>
              <w:pStyle w:val="Title"/>
              <w:ind w:left="720" w:hanging="720"/>
            </w:pPr>
            <w:r>
              <w:t>III.</w:t>
            </w:r>
            <w:r>
              <w:tab/>
              <w:t>COMPARING YOUTH FIRESETTER INTERVENTION SPECIALIST LEVELS 1 AND 2 (5 min.)</w:t>
            </w:r>
          </w:p>
        </w:tc>
      </w:tr>
      <w:tr w:rsidR="007A6EAF" w:rsidTr="005945A9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7A6EAF" w:rsidP="007A6EAF">
            <w:pPr>
              <w:ind w:left="0"/>
            </w:pPr>
          </w:p>
        </w:tc>
      </w:tr>
      <w:tr w:rsidR="006467B4" w:rsidTr="005945A9">
        <w:tc>
          <w:tcPr>
            <w:tcW w:w="2880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6408" w:type="dxa"/>
          </w:tcPr>
          <w:p w:rsidR="006467B4" w:rsidRPr="00316834" w:rsidRDefault="006467B4" w:rsidP="006467B4">
            <w:pPr>
              <w:ind w:left="1440" w:hanging="720"/>
            </w:pPr>
            <w:r w:rsidRPr="00316834">
              <w:t>A.</w:t>
            </w:r>
            <w:r>
              <w:tab/>
            </w:r>
            <w:r w:rsidRPr="00316834">
              <w:t xml:space="preserve">The Level </w:t>
            </w:r>
            <w:r>
              <w:t>1</w:t>
            </w:r>
            <w:r w:rsidRPr="00316834">
              <w:t xml:space="preserve"> intervention specialist provides services at the program delivery level.</w:t>
            </w:r>
          </w:p>
        </w:tc>
      </w:tr>
      <w:tr w:rsidR="00601B8C" w:rsidTr="005945A9">
        <w:tc>
          <w:tcPr>
            <w:tcW w:w="2880" w:type="dxa"/>
          </w:tcPr>
          <w:p w:rsidR="00601B8C" w:rsidRDefault="00601B8C" w:rsidP="007A6EAF"/>
        </w:tc>
        <w:tc>
          <w:tcPr>
            <w:tcW w:w="236" w:type="dxa"/>
          </w:tcPr>
          <w:p w:rsidR="00601B8C" w:rsidRDefault="00601B8C" w:rsidP="007A6EAF"/>
        </w:tc>
        <w:tc>
          <w:tcPr>
            <w:tcW w:w="6408" w:type="dxa"/>
          </w:tcPr>
          <w:p w:rsidR="00601B8C" w:rsidRPr="00316834" w:rsidRDefault="00601B8C" w:rsidP="006467B4">
            <w:pPr>
              <w:ind w:left="1440" w:hanging="720"/>
            </w:pPr>
          </w:p>
        </w:tc>
      </w:tr>
      <w:tr w:rsidR="006467B4" w:rsidTr="009500C8">
        <w:tc>
          <w:tcPr>
            <w:tcW w:w="2880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6408" w:type="dxa"/>
          </w:tcPr>
          <w:p w:rsidR="006467B4" w:rsidRPr="00316834" w:rsidRDefault="006467B4" w:rsidP="006467B4">
            <w:pPr>
              <w:ind w:hanging="720"/>
            </w:pPr>
            <w:r w:rsidRPr="00316834">
              <w:t>1.</w:t>
            </w:r>
            <w:r>
              <w:tab/>
            </w:r>
            <w:r w:rsidRPr="00316834">
              <w:t xml:space="preserve">He or she may help identify firesetters, conduct intakes, provide screenings, deliver educational interventions, perform follow-ups, </w:t>
            </w:r>
            <w:r>
              <w:t>and evaluate program services/</w:t>
            </w:r>
            <w:r w:rsidRPr="00316834">
              <w:t>results.</w:t>
            </w:r>
          </w:p>
        </w:tc>
      </w:tr>
    </w:tbl>
    <w:p w:rsidR="00601B8C" w:rsidRDefault="00601B8C" w:rsidP="007A6EAF">
      <w:pPr>
        <w:sectPr w:rsidR="00601B8C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6467B4" w:rsidTr="009500C8">
        <w:tc>
          <w:tcPr>
            <w:tcW w:w="2880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7A6EAF">
            <w:pPr>
              <w:ind w:left="0"/>
            </w:pPr>
          </w:p>
        </w:tc>
        <w:tc>
          <w:tcPr>
            <w:tcW w:w="6408" w:type="dxa"/>
          </w:tcPr>
          <w:p w:rsidR="006467B4" w:rsidRPr="00316834" w:rsidRDefault="006467B4" w:rsidP="00476F38">
            <w:pPr>
              <w:ind w:hanging="720"/>
            </w:pPr>
            <w:r w:rsidRPr="00316834">
              <w:t>2.</w:t>
            </w:r>
            <w:r>
              <w:tab/>
            </w:r>
            <w:r w:rsidRPr="00316834">
              <w:t xml:space="preserve">The following graphic provides an overview of duties performed by a Level I </w:t>
            </w:r>
            <w:r w:rsidRPr="003A1CAF">
              <w:t>YFIS.</w:t>
            </w:r>
          </w:p>
        </w:tc>
      </w:tr>
      <w:tr w:rsidR="007A6EAF" w:rsidTr="009500C8">
        <w:tc>
          <w:tcPr>
            <w:tcW w:w="2880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7A6EAF" w:rsidP="007A6EAF">
            <w:pPr>
              <w:ind w:left="0"/>
            </w:pPr>
          </w:p>
        </w:tc>
      </w:tr>
      <w:tr w:rsidR="007A6EAF" w:rsidTr="009500C8">
        <w:tc>
          <w:tcPr>
            <w:tcW w:w="2880" w:type="dxa"/>
          </w:tcPr>
          <w:p w:rsidR="006467B4" w:rsidRDefault="001E3A73" w:rsidP="007A6EAF">
            <w:pPr>
              <w:ind w:left="0"/>
            </w:pPr>
            <w:r>
              <w:object w:dxaOrig="2568" w:dyaOrig="1944">
                <v:shape id="_x0000_i1031" type="#_x0000_t75" style="width:128.25pt;height:97.5pt" o:ole="" o:bordertopcolor="this" o:borderleftcolor="this" o:borderbottomcolor="this" o:borderrightcolor="this">
                  <v:imagedata r:id="rId26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39030214" r:id="rId27"/>
              </w:object>
            </w:r>
          </w:p>
          <w:p w:rsidR="006467B4" w:rsidRDefault="006467B4" w:rsidP="007A6EAF">
            <w:pPr>
              <w:ind w:left="0"/>
            </w:pPr>
            <w:r>
              <w:t>Slide I-7</w:t>
            </w: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Default="00476F38" w:rsidP="006467B4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013AC91D" wp14:editId="47421548">
                  <wp:extent cx="3787140" cy="3756660"/>
                  <wp:effectExtent l="0" t="0" r="3810" b="0"/>
                  <wp:docPr id="3" name="Picture 3" descr="youth firesetting intervention specialist spiral ch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7140" cy="375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67B4" w:rsidTr="009500C8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9500C8">
            <w:pPr>
              <w:ind w:left="1440" w:hanging="720"/>
            </w:pPr>
            <w:r>
              <w:t>B.</w:t>
            </w:r>
            <w:r>
              <w:tab/>
              <w:t xml:space="preserve">The program manager must be proficient in </w:t>
            </w:r>
            <w:r>
              <w:rPr>
                <w:b/>
              </w:rPr>
              <w:t>all</w:t>
            </w:r>
            <w:r>
              <w:t xml:space="preserve"> of the skills required for a Level 1 intervention specialist. In addition, he or she needs the skills to develop, implement, lead and evaluate a YFPI </w:t>
            </w:r>
            <w:r w:rsidR="009500C8">
              <w:t>p</w:t>
            </w:r>
            <w:r>
              <w:t>rogram.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6467B4" w:rsidRDefault="006467B4" w:rsidP="006467B4">
            <w:pPr>
              <w:pStyle w:val="notes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6467B4" w:rsidRPr="00A8025A" w:rsidRDefault="009500C8" w:rsidP="009500C8">
            <w:pPr>
              <w:pStyle w:val="notes"/>
            </w:pPr>
            <w:r>
              <w:t>Explain that each sub</w:t>
            </w:r>
            <w:r w:rsidR="006467B4" w:rsidRPr="00A8025A">
              <w:t xml:space="preserve">topic on the following graphic is presented in </w:t>
            </w:r>
            <w:r>
              <w:t>this</w:t>
            </w:r>
            <w:r w:rsidR="006467B4" w:rsidRPr="00A8025A">
              <w:t xml:space="preserve"> course.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6467B4" w:rsidRPr="00A8025A" w:rsidRDefault="006467B4" w:rsidP="006467B4">
            <w:pPr>
              <w:pStyle w:val="notes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6467B4" w:rsidRPr="00A8025A" w:rsidRDefault="006467B4" w:rsidP="006467B4">
            <w:pPr>
              <w:pStyle w:val="notes"/>
            </w:pPr>
            <w:r w:rsidRPr="00A8025A">
              <w:t xml:space="preserve">The following graphic provides an overview of duties performed by a Level </w:t>
            </w:r>
            <w:r>
              <w:t>2</w:t>
            </w:r>
            <w:r w:rsidRPr="00A8025A">
              <w:t xml:space="preserve"> </w:t>
            </w:r>
            <w:r>
              <w:t>youth firesetting</w:t>
            </w:r>
            <w:r w:rsidRPr="00A8025A">
              <w:t xml:space="preserve"> program manager.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6467B4" w:rsidRDefault="006467B4" w:rsidP="006467B4">
            <w:pPr>
              <w:pStyle w:val="notes"/>
            </w:pPr>
          </w:p>
        </w:tc>
      </w:tr>
    </w:tbl>
    <w:p w:rsidR="009500C8" w:rsidRDefault="009500C8" w:rsidP="006467B4">
      <w:pPr>
        <w:sectPr w:rsidR="009500C8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6467B4" w:rsidTr="006467B4">
        <w:tc>
          <w:tcPr>
            <w:tcW w:w="2880" w:type="dxa"/>
          </w:tcPr>
          <w:p w:rsidR="006467B4" w:rsidRDefault="001E3A73" w:rsidP="006467B4">
            <w:pPr>
              <w:ind w:left="0"/>
            </w:pPr>
            <w:r>
              <w:object w:dxaOrig="2568" w:dyaOrig="1944">
                <v:shape id="_x0000_i1032" type="#_x0000_t75" style="width:128.25pt;height:97.5pt" o:ole="" o:bordertopcolor="this" o:borderleftcolor="this" o:borderbottomcolor="this" o:borderrightcolor="this">
                  <v:imagedata r:id="rId29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39030215" r:id="rId30"/>
              </w:object>
            </w:r>
          </w:p>
          <w:p w:rsidR="006467B4" w:rsidRDefault="006467B4" w:rsidP="006467B4">
            <w:pPr>
              <w:ind w:left="0"/>
            </w:pPr>
            <w:r>
              <w:t>Slide I-8</w:t>
            </w: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9500C8" w:rsidP="006467B4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4C4B3EE3">
                  <wp:extent cx="3817620" cy="3749040"/>
                  <wp:effectExtent l="0" t="0" r="0" b="3810"/>
                  <wp:docPr id="5" name="Picture 5" descr="youth firesetting program manager spiral ch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3749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>
            <w:pPr>
              <w:ind w:left="1440" w:hanging="720"/>
            </w:pPr>
            <w:r w:rsidRPr="00B8177D">
              <w:t>C.</w:t>
            </w:r>
            <w:r>
              <w:tab/>
            </w:r>
            <w:r w:rsidRPr="00B8177D">
              <w:t xml:space="preserve">It is highly recommended that all </w:t>
            </w:r>
            <w:r>
              <w:t>YFPI</w:t>
            </w:r>
            <w:r w:rsidRPr="00B8177D">
              <w:t xml:space="preserve"> programs have established standard operating procedur</w:t>
            </w:r>
            <w:r>
              <w:t>es</w:t>
            </w:r>
            <w:r w:rsidR="00334F82">
              <w:t xml:space="preserve"> (SOPs)/standard operating </w:t>
            </w:r>
            <w:r w:rsidRPr="00B8177D">
              <w:t>guidelines</w:t>
            </w:r>
            <w:r w:rsidR="00334F82">
              <w:t xml:space="preserve"> (SOGs)</w:t>
            </w:r>
            <w:r w:rsidRPr="00B8177D">
              <w:t>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  <w:vMerge w:val="restart"/>
          </w:tcPr>
          <w:p w:rsidR="006467B4" w:rsidRDefault="001E3A73" w:rsidP="006467B4">
            <w:pPr>
              <w:ind w:left="0"/>
            </w:pPr>
            <w:r>
              <w:object w:dxaOrig="2568" w:dyaOrig="1944">
                <v:shape id="_x0000_i1033" type="#_x0000_t75" style="width:128.25pt;height:97.5pt" o:ole="" o:bordertopcolor="this" o:borderleftcolor="this" o:borderbottomcolor="this" o:borderrightcolor="this">
                  <v:imagedata r:id="rId32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39030216" r:id="rId33"/>
              </w:object>
            </w:r>
          </w:p>
          <w:p w:rsidR="006467B4" w:rsidRDefault="006467B4" w:rsidP="006467B4">
            <w:pPr>
              <w:ind w:left="0"/>
            </w:pPr>
            <w:r>
              <w:t>Slide I-9</w:t>
            </w: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C65620">
            <w:pPr>
              <w:ind w:left="2880" w:hanging="720"/>
            </w:pPr>
            <w:r w:rsidRPr="00B8177D">
              <w:t>1.</w:t>
            </w:r>
            <w:r>
              <w:tab/>
            </w:r>
            <w:r w:rsidR="00334F82">
              <w:t>SOPs</w:t>
            </w:r>
            <w:r>
              <w:t>/</w:t>
            </w:r>
            <w:r w:rsidR="00334F82">
              <w:t>SOGs</w:t>
            </w:r>
            <w:r>
              <w:t xml:space="preserve"> </w:t>
            </w:r>
            <w:r w:rsidRPr="00B8177D">
              <w:t>define what the program is to do and the actions to be taken by whom, when, where, how, why and to what degree.</w:t>
            </w:r>
          </w:p>
        </w:tc>
      </w:tr>
      <w:tr w:rsidR="006467B4" w:rsidTr="006467B4">
        <w:tc>
          <w:tcPr>
            <w:tcW w:w="2880" w:type="dxa"/>
            <w:vMerge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/>
        </w:tc>
      </w:tr>
      <w:tr w:rsidR="006467B4" w:rsidTr="006467B4">
        <w:tc>
          <w:tcPr>
            <w:tcW w:w="2880" w:type="dxa"/>
            <w:vMerge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C65620">
            <w:pPr>
              <w:ind w:left="2880" w:hanging="720"/>
            </w:pPr>
            <w:r w:rsidRPr="00B8177D">
              <w:t>2.</w:t>
            </w:r>
            <w:r>
              <w:tab/>
              <w:t>SOPs/SOGs</w:t>
            </w:r>
            <w:r w:rsidRPr="00B8177D">
              <w:t xml:space="preserve"> help ensure that the program offers services that are safe, ethical, legal and comply with the local </w:t>
            </w:r>
            <w:r>
              <w:t>AHJ</w:t>
            </w:r>
            <w:r w:rsidRPr="00B8177D">
              <w:t>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/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>
            <w:pPr>
              <w:ind w:left="2880" w:hanging="720"/>
            </w:pPr>
            <w:r w:rsidRPr="00B8177D">
              <w:t>3.</w:t>
            </w:r>
            <w:r>
              <w:tab/>
            </w:r>
            <w:r w:rsidRPr="00B8177D">
              <w:t xml:space="preserve">All staff members must have mastery understanding of their </w:t>
            </w:r>
            <w:r>
              <w:t>youth firesetting program’s SOPs/ SOGs</w:t>
            </w:r>
            <w:r w:rsidR="00C65620">
              <w:t>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/>
        </w:tc>
      </w:tr>
    </w:tbl>
    <w:p w:rsidR="00C65620" w:rsidRDefault="00C65620" w:rsidP="006467B4">
      <w:pPr>
        <w:sectPr w:rsidR="00C65620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Pr="00B8177D" w:rsidRDefault="006467B4" w:rsidP="006467B4">
            <w:pPr>
              <w:ind w:left="2880" w:hanging="720"/>
            </w:pPr>
            <w:r w:rsidRPr="00B8177D">
              <w:t>4.</w:t>
            </w:r>
            <w:r>
              <w:tab/>
            </w:r>
            <w:r w:rsidRPr="00B8177D">
              <w:t xml:space="preserve">It is the program manager’s responsibility to ensure that SOPs and guidelines are developed by the key stakeholders associated with the </w:t>
            </w:r>
            <w:r>
              <w:t>YFPI</w:t>
            </w:r>
            <w:r w:rsidRPr="00B8177D">
              <w:t xml:space="preserve"> program.</w:t>
            </w: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</w:tcBorders>
          </w:tcPr>
          <w:p w:rsidR="006467B4" w:rsidRDefault="006467B4" w:rsidP="006467B4">
            <w:pPr>
              <w:ind w:left="0"/>
            </w:pPr>
          </w:p>
        </w:tc>
      </w:tr>
      <w:tr w:rsidR="00C65620" w:rsidTr="006467B4">
        <w:tc>
          <w:tcPr>
            <w:tcW w:w="2880" w:type="dxa"/>
            <w:vMerge w:val="restart"/>
          </w:tcPr>
          <w:p w:rsidR="00C65620" w:rsidRDefault="001E3A73" w:rsidP="006467B4">
            <w:pPr>
              <w:ind w:left="0"/>
            </w:pPr>
            <w:r>
              <w:object w:dxaOrig="2568" w:dyaOrig="1944">
                <v:shape id="_x0000_i1034" type="#_x0000_t75" style="width:128.25pt;height:97.5pt" o:ole="" o:bordertopcolor="this" o:borderleftcolor="this" o:borderbottomcolor="this" o:borderrightcolor="this">
                  <v:imagedata r:id="rId34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39030217" r:id="rId35"/>
              </w:object>
            </w:r>
          </w:p>
          <w:p w:rsidR="00C65620" w:rsidRDefault="00C65620" w:rsidP="006467B4">
            <w:pPr>
              <w:ind w:left="0"/>
            </w:pPr>
            <w:r>
              <w:t>Slide I-10</w:t>
            </w: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C65620" w:rsidRDefault="00C65620" w:rsidP="006467B4">
            <w:pPr>
              <w:pStyle w:val="notes"/>
            </w:pP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C65620" w:rsidRDefault="00C65620" w:rsidP="006467B4">
            <w:pPr>
              <w:pStyle w:val="notes"/>
            </w:pPr>
            <w:r>
              <w:t>A flow chart for youth firesetting intervention services appears as an example on the following page. Briefly review the flow chart with students.</w:t>
            </w: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C65620" w:rsidRDefault="00C65620" w:rsidP="006467B4">
            <w:pPr>
              <w:pStyle w:val="notes"/>
            </w:pP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</w:tcBorders>
          </w:tcPr>
          <w:p w:rsidR="00C65620" w:rsidRDefault="00C65620" w:rsidP="006467B4">
            <w:pPr>
              <w:ind w:left="0"/>
            </w:pP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</w:tcPr>
          <w:p w:rsidR="00C65620" w:rsidRDefault="00C65620" w:rsidP="006467B4">
            <w:pPr>
              <w:ind w:left="0"/>
            </w:pP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</w:tcPr>
          <w:p w:rsidR="00C65620" w:rsidRDefault="00C65620" w:rsidP="006467B4">
            <w:pPr>
              <w:ind w:left="0"/>
            </w:pPr>
          </w:p>
        </w:tc>
      </w:tr>
      <w:tr w:rsidR="00C65620" w:rsidTr="006467B4">
        <w:tc>
          <w:tcPr>
            <w:tcW w:w="2880" w:type="dxa"/>
            <w:vMerge/>
          </w:tcPr>
          <w:p w:rsidR="00C65620" w:rsidRDefault="00C65620" w:rsidP="006467B4">
            <w:pPr>
              <w:ind w:left="0"/>
            </w:pPr>
          </w:p>
        </w:tc>
        <w:tc>
          <w:tcPr>
            <w:tcW w:w="236" w:type="dxa"/>
          </w:tcPr>
          <w:p w:rsidR="00C65620" w:rsidRDefault="00C65620" w:rsidP="006467B4">
            <w:pPr>
              <w:ind w:left="0"/>
            </w:pPr>
          </w:p>
        </w:tc>
        <w:tc>
          <w:tcPr>
            <w:tcW w:w="6408" w:type="dxa"/>
          </w:tcPr>
          <w:p w:rsidR="00C65620" w:rsidRDefault="00C65620" w:rsidP="006467B4">
            <w:pPr>
              <w:ind w:left="0"/>
            </w:pPr>
          </w:p>
        </w:tc>
      </w:tr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6467B4" w:rsidP="006467B4">
            <w:pPr>
              <w:ind w:left="0"/>
            </w:pPr>
          </w:p>
        </w:tc>
      </w:tr>
    </w:tbl>
    <w:p w:rsidR="006467B4" w:rsidRDefault="006467B4" w:rsidP="006467B4">
      <w:pPr>
        <w:sectPr w:rsidR="006467B4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p w:rsidR="006467B4" w:rsidRDefault="00C65620" w:rsidP="00D97321">
      <w:pPr>
        <w:jc w:val="center"/>
      </w:pPr>
      <w:r w:rsidRPr="00C65620">
        <w:rPr>
          <w:noProof/>
        </w:rPr>
        <w:drawing>
          <wp:inline distT="0" distB="0" distL="0" distR="0" wp14:anchorId="0A4000FA" wp14:editId="54722CFE">
            <wp:extent cx="7833360" cy="5203620"/>
            <wp:effectExtent l="635" t="0" r="0" b="0"/>
            <wp:docPr id="7" name="Picture 6" descr="YFS Flow 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YFS Flow Chart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58220" cy="5220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7B4" w:rsidRDefault="006467B4" w:rsidP="006467B4"/>
    <w:p w:rsidR="006467B4" w:rsidRDefault="006467B4" w:rsidP="006467B4">
      <w:pPr>
        <w:sectPr w:rsidR="006467B4" w:rsidSect="000814FC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6467B4" w:rsidTr="006467B4">
        <w:tc>
          <w:tcPr>
            <w:tcW w:w="2880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236" w:type="dxa"/>
          </w:tcPr>
          <w:p w:rsidR="006467B4" w:rsidRDefault="006467B4" w:rsidP="006467B4">
            <w:pPr>
              <w:ind w:left="0"/>
            </w:pPr>
          </w:p>
        </w:tc>
        <w:tc>
          <w:tcPr>
            <w:tcW w:w="6408" w:type="dxa"/>
          </w:tcPr>
          <w:p w:rsidR="006467B4" w:rsidRDefault="00D97321" w:rsidP="00D97321">
            <w:pPr>
              <w:pStyle w:val="Title"/>
              <w:ind w:left="0"/>
            </w:pPr>
            <w:r>
              <w:t>IV.</w:t>
            </w:r>
            <w:r>
              <w:tab/>
              <w:t>COURSE OVERVIEW (5</w:t>
            </w:r>
            <w:r w:rsidR="007D7CB9">
              <w:t xml:space="preserve"> </w:t>
            </w:r>
            <w:r>
              <w:t>min.)</w:t>
            </w:r>
          </w:p>
        </w:tc>
      </w:tr>
      <w:tr w:rsidR="006467B4" w:rsidTr="006467B4">
        <w:tc>
          <w:tcPr>
            <w:tcW w:w="2880" w:type="dxa"/>
          </w:tcPr>
          <w:p w:rsidR="006467B4" w:rsidRPr="005945A9" w:rsidRDefault="006467B4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6467B4" w:rsidRPr="005945A9" w:rsidRDefault="006467B4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6467B4" w:rsidRPr="005945A9" w:rsidRDefault="006467B4" w:rsidP="006467B4">
            <w:pPr>
              <w:ind w:left="0"/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  <w:vMerge w:val="restart"/>
          </w:tcPr>
          <w:p w:rsidR="00D97321" w:rsidRDefault="001E3A73" w:rsidP="006467B4">
            <w:pPr>
              <w:ind w:left="0"/>
            </w:pPr>
            <w:r>
              <w:object w:dxaOrig="2568" w:dyaOrig="1944">
                <v:shape id="_x0000_i1035" type="#_x0000_t75" style="width:128.25pt;height:97.5pt" o:ole="" o:bordertopcolor="this" o:borderleftcolor="this" o:borderbottomcolor="this" o:borderrightcolor="this">
                  <v:imagedata r:id="rId37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39030218" r:id="rId38"/>
              </w:object>
            </w:r>
          </w:p>
          <w:p w:rsidR="00D97321" w:rsidRDefault="00D97321" w:rsidP="006467B4">
            <w:pPr>
              <w:ind w:left="0"/>
            </w:pPr>
            <w:r>
              <w:t>Slide I-11</w:t>
            </w: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pPr>
              <w:ind w:left="720"/>
            </w:pPr>
            <w:r w:rsidRPr="00045560">
              <w:t>A.</w:t>
            </w:r>
            <w:r>
              <w:tab/>
            </w:r>
            <w:r w:rsidRPr="00045560">
              <w:t>Course units.</w:t>
            </w:r>
          </w:p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316407"/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27EAA">
            <w:pPr>
              <w:ind w:hanging="720"/>
            </w:pPr>
            <w:r w:rsidRPr="00045560">
              <w:t>1.</w:t>
            </w:r>
            <w:r>
              <w:tab/>
            </w:r>
            <w:r w:rsidR="00D27EAA">
              <w:t>This</w:t>
            </w:r>
            <w:r w:rsidRPr="00045560">
              <w:t xml:space="preserve"> course ascends through the steps needed to understand the role of the program manager.</w:t>
            </w:r>
          </w:p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316407"/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pPr>
              <w:ind w:left="1440"/>
            </w:pPr>
            <w:r w:rsidRPr="00045560">
              <w:t>2.</w:t>
            </w:r>
            <w:r>
              <w:tab/>
            </w:r>
            <w:r w:rsidRPr="00045560">
              <w:t>The topics in this course include:</w:t>
            </w:r>
          </w:p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316407"/>
        </w:tc>
      </w:tr>
      <w:tr w:rsidR="00D97321" w:rsidTr="006467B4">
        <w:tc>
          <w:tcPr>
            <w:tcW w:w="2880" w:type="dxa"/>
            <w:vMerge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r w:rsidRPr="00045560">
              <w:t>a.</w:t>
            </w:r>
            <w:r>
              <w:tab/>
              <w:t>Introduction.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pPr>
              <w:ind w:left="3600" w:hanging="720"/>
            </w:pPr>
            <w:r>
              <w:t>-</w:t>
            </w:r>
            <w:r>
              <w:tab/>
            </w:r>
            <w:r w:rsidRPr="00045560">
              <w:t xml:space="preserve">Facilitates introduction </w:t>
            </w:r>
            <w:r>
              <w:t>of the students/</w:t>
            </w:r>
            <w:r w:rsidRPr="00045560">
              <w:t>instructors, their experienc</w:t>
            </w:r>
            <w:r>
              <w:t xml:space="preserve">e levels, and the topics </w:t>
            </w:r>
            <w:r w:rsidR="00D27EAA">
              <w:t xml:space="preserve">that </w:t>
            </w:r>
            <w:r>
              <w:t>the YF</w:t>
            </w:r>
            <w:r w:rsidRPr="00045560">
              <w:t>PI course will cover.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5945A9">
            <w:pPr>
              <w:ind w:left="3600" w:hanging="720"/>
            </w:pPr>
            <w:r>
              <w:t>-</w:t>
            </w:r>
            <w:r>
              <w:tab/>
            </w:r>
            <w:r w:rsidRPr="00045560">
              <w:t xml:space="preserve">Establishes how the </w:t>
            </w:r>
            <w:r>
              <w:t>YFPI</w:t>
            </w:r>
            <w:r w:rsidRPr="00045560">
              <w:t xml:space="preserve"> course(s) align with the NFPA </w:t>
            </w:r>
            <w:r w:rsidR="005945A9" w:rsidRPr="00045560">
              <w:t xml:space="preserve">Standard </w:t>
            </w:r>
            <w:r w:rsidRPr="00045560">
              <w:t>1035</w:t>
            </w:r>
            <w:r w:rsidR="00D27EAA">
              <w:t>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pPr>
              <w:ind w:left="2880" w:hanging="720"/>
            </w:pPr>
            <w:r w:rsidRPr="00045560">
              <w:t>b.</w:t>
            </w:r>
            <w:r>
              <w:tab/>
            </w:r>
            <w:r w:rsidRPr="00045560">
              <w:t>Unit 1: Leading a Youth Firesetting Prevention and Intervention Program.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D97321">
            <w:pPr>
              <w:ind w:left="3600" w:hanging="720"/>
            </w:pPr>
            <w:r>
              <w:t>-</w:t>
            </w:r>
            <w:r>
              <w:tab/>
            </w:r>
            <w:r w:rsidRPr="00045560">
              <w:t>This unit provides a brief review of what we know about America’s youth firesettin</w:t>
            </w:r>
            <w:r>
              <w:t xml:space="preserve">g problem and what prevention/ </w:t>
            </w:r>
            <w:r w:rsidRPr="00045560">
              <w:t>mitigation actions should be occurring at the local level.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Tr="006467B4">
        <w:tc>
          <w:tcPr>
            <w:tcW w:w="2880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045560" w:rsidRDefault="00D97321" w:rsidP="00334F82">
            <w:pPr>
              <w:ind w:left="3600" w:hanging="720"/>
            </w:pPr>
            <w:r>
              <w:t>-</w:t>
            </w:r>
            <w:r>
              <w:tab/>
            </w:r>
            <w:r w:rsidRPr="00045560">
              <w:t xml:space="preserve">It also discusses the </w:t>
            </w:r>
            <w:r w:rsidR="00334F82">
              <w:t>KSAs</w:t>
            </w:r>
            <w:r w:rsidRPr="00045560">
              <w:t xml:space="preserve"> t</w:t>
            </w:r>
            <w:r>
              <w:t>hat should be possessed by a YF</w:t>
            </w:r>
            <w:r w:rsidRPr="00045560">
              <w:t>PI program manager.</w:t>
            </w:r>
          </w:p>
        </w:tc>
      </w:tr>
      <w:tr w:rsidR="00D97321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316407">
            <w:r w:rsidRPr="00430062">
              <w:t>c.</w:t>
            </w:r>
            <w:r w:rsidRPr="00430062">
              <w:tab/>
              <w:t xml:space="preserve">Unit 2: Program Development. 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236" w:type="dxa"/>
          </w:tcPr>
          <w:p w:rsidR="00D97321" w:rsidRPr="005945A9" w:rsidRDefault="00D97321" w:rsidP="006467B4">
            <w:pPr>
              <w:ind w:left="0"/>
              <w:rPr>
                <w:sz w:val="22"/>
                <w:szCs w:val="22"/>
              </w:rPr>
            </w:pPr>
          </w:p>
        </w:tc>
        <w:tc>
          <w:tcPr>
            <w:tcW w:w="6408" w:type="dxa"/>
          </w:tcPr>
          <w:p w:rsidR="00D97321" w:rsidRPr="005945A9" w:rsidRDefault="00D97321" w:rsidP="00316407">
            <w:pPr>
              <w:rPr>
                <w:sz w:val="22"/>
                <w:szCs w:val="22"/>
              </w:rPr>
            </w:pP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27EAA" w:rsidP="00D27EAA">
            <w:pPr>
              <w:ind w:left="3600" w:hanging="720"/>
            </w:pPr>
            <w:r w:rsidRPr="00430062">
              <w:t>-</w:t>
            </w:r>
            <w:r w:rsidRPr="00430062">
              <w:tab/>
            </w:r>
            <w:r w:rsidR="00D97321" w:rsidRPr="00430062">
              <w:t xml:space="preserve">Examines the components needed to develop, implement and sustain a youth firesetting intervention program. 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316407">
            <w:r w:rsidRPr="00430062">
              <w:t>d.</w:t>
            </w:r>
            <w:r w:rsidRPr="00430062">
              <w:tab/>
              <w:t xml:space="preserve">Unit 3: Program Evaluation. 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6467B4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316407"/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27EAA" w:rsidP="00D27EAA">
            <w:pPr>
              <w:ind w:left="3600" w:hanging="720"/>
            </w:pPr>
            <w:r w:rsidRPr="00430062">
              <w:t>-</w:t>
            </w:r>
            <w:r w:rsidRPr="00430062">
              <w:tab/>
            </w:r>
            <w:r w:rsidR="00D97321" w:rsidRPr="00430062">
              <w:t xml:space="preserve">Explores how to develop and implement an evaluation plan for a </w:t>
            </w:r>
            <w:r w:rsidRPr="00430062">
              <w:t>YFPI</w:t>
            </w:r>
            <w:r w:rsidR="00D97321" w:rsidRPr="00430062">
              <w:t xml:space="preserve"> program.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316407"/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27EAA">
            <w:pPr>
              <w:ind w:left="2880" w:hanging="720"/>
            </w:pPr>
            <w:r w:rsidRPr="00430062">
              <w:t>e.</w:t>
            </w:r>
            <w:r w:rsidRPr="00430062">
              <w:tab/>
              <w:t xml:space="preserve">Final </w:t>
            </w:r>
            <w:r w:rsidR="00D27EAA" w:rsidRPr="00430062">
              <w:t>e</w:t>
            </w:r>
            <w:r w:rsidRPr="00430062">
              <w:t xml:space="preserve">xamination and </w:t>
            </w:r>
            <w:r w:rsidR="00D27EAA" w:rsidRPr="00430062">
              <w:t>c</w:t>
            </w:r>
            <w:r w:rsidRPr="00430062">
              <w:t xml:space="preserve">ourse </w:t>
            </w:r>
            <w:r w:rsidR="00D27EAA" w:rsidRPr="00430062">
              <w:t>c</w:t>
            </w:r>
            <w:r w:rsidRPr="00430062">
              <w:t>onclusion.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316407"/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27EAA" w:rsidP="005945A9">
            <w:pPr>
              <w:ind w:left="3600" w:hanging="720"/>
            </w:pPr>
            <w:r w:rsidRPr="00430062">
              <w:t>-</w:t>
            </w:r>
            <w:r w:rsidRPr="00430062">
              <w:tab/>
            </w:r>
            <w:r w:rsidR="00D97321" w:rsidRPr="00430062">
              <w:t xml:space="preserve">Reviews </w:t>
            </w:r>
            <w:r w:rsidRPr="00430062">
              <w:t>this</w:t>
            </w:r>
            <w:r w:rsidR="00D97321" w:rsidRPr="00430062">
              <w:t xml:space="preserve"> course by revisiting the students’ orig</w:t>
            </w:r>
            <w:r w:rsidR="005945A9">
              <w:t>inal expectations generated on D</w:t>
            </w:r>
            <w:r w:rsidR="00D97321" w:rsidRPr="00430062">
              <w:t xml:space="preserve">ay </w:t>
            </w:r>
            <w:r w:rsidR="005945A9">
              <w:t>1</w:t>
            </w:r>
            <w:r w:rsidR="00D97321" w:rsidRPr="00430062">
              <w:t xml:space="preserve"> to ensure </w:t>
            </w:r>
            <w:r w:rsidRPr="00430062">
              <w:t xml:space="preserve">that </w:t>
            </w:r>
            <w:r w:rsidR="00D97321" w:rsidRPr="00430062">
              <w:t>participant expectations have been met.</w:t>
            </w:r>
          </w:p>
        </w:tc>
      </w:tr>
      <w:tr w:rsidR="007A6EAF" w:rsidRPr="00430062" w:rsidTr="006467B4">
        <w:tc>
          <w:tcPr>
            <w:tcW w:w="2880" w:type="dxa"/>
          </w:tcPr>
          <w:p w:rsidR="007A6EAF" w:rsidRPr="00430062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Pr="00430062" w:rsidRDefault="007A6EAF" w:rsidP="007A6EAF">
            <w:pPr>
              <w:ind w:left="0"/>
            </w:pPr>
          </w:p>
        </w:tc>
        <w:tc>
          <w:tcPr>
            <w:tcW w:w="6408" w:type="dxa"/>
          </w:tcPr>
          <w:p w:rsidR="007A6EAF" w:rsidRPr="00430062" w:rsidRDefault="007A6EAF" w:rsidP="007A6EAF">
            <w:pPr>
              <w:ind w:left="0"/>
            </w:pPr>
          </w:p>
        </w:tc>
      </w:tr>
      <w:tr w:rsidR="00D97321" w:rsidRPr="00430062" w:rsidTr="006467B4">
        <w:tc>
          <w:tcPr>
            <w:tcW w:w="2880" w:type="dxa"/>
            <w:vMerge w:val="restart"/>
          </w:tcPr>
          <w:p w:rsidR="00D97321" w:rsidRPr="00430062" w:rsidRDefault="001E3A73" w:rsidP="007A6EAF">
            <w:pPr>
              <w:ind w:left="0"/>
            </w:pPr>
            <w:r>
              <w:object w:dxaOrig="2568" w:dyaOrig="1944">
                <v:shape id="_x0000_i1036" type="#_x0000_t75" style="width:128.25pt;height:97.5pt" o:ole="" o:bordertopcolor="this" o:borderleftcolor="this" o:borderbottomcolor="this" o:borderrightcolor="this">
                  <v:imagedata r:id="rId39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39030219" r:id="rId40"/>
              </w:object>
            </w:r>
          </w:p>
          <w:p w:rsidR="00D97321" w:rsidRPr="00430062" w:rsidRDefault="00D97321" w:rsidP="007A6EAF">
            <w:pPr>
              <w:ind w:left="0"/>
            </w:pPr>
            <w:r w:rsidRPr="00430062">
              <w:t>Slide I-12</w:t>
            </w:r>
          </w:p>
        </w:tc>
        <w:tc>
          <w:tcPr>
            <w:tcW w:w="236" w:type="dxa"/>
          </w:tcPr>
          <w:p w:rsidR="00D97321" w:rsidRPr="00430062" w:rsidRDefault="00D97321" w:rsidP="007A6EAF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27EAA">
            <w:pPr>
              <w:ind w:left="720"/>
            </w:pPr>
            <w:r w:rsidRPr="00430062">
              <w:t>B.</w:t>
            </w:r>
            <w:r w:rsidRPr="00430062">
              <w:tab/>
            </w:r>
            <w:r w:rsidR="00D27EAA" w:rsidRPr="00430062">
              <w:t>E</w:t>
            </w:r>
            <w:r w:rsidRPr="00430062">
              <w:t>valuation process.</w:t>
            </w:r>
          </w:p>
        </w:tc>
      </w:tr>
      <w:tr w:rsidR="00D97321" w:rsidRPr="00430062" w:rsidTr="006467B4">
        <w:tc>
          <w:tcPr>
            <w:tcW w:w="2880" w:type="dxa"/>
            <w:vMerge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E119EF"/>
        </w:tc>
      </w:tr>
      <w:tr w:rsidR="00D97321" w:rsidRPr="00430062" w:rsidTr="006467B4">
        <w:tc>
          <w:tcPr>
            <w:tcW w:w="2880" w:type="dxa"/>
            <w:vMerge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hanging="720"/>
            </w:pPr>
            <w:r w:rsidRPr="00430062">
              <w:t>1.</w:t>
            </w:r>
            <w:r w:rsidRPr="00430062">
              <w:tab/>
            </w:r>
            <w:r w:rsidR="00430062" w:rsidRPr="00430062">
              <w:t xml:space="preserve">A multiple-choice test with 25 questions at the end of the class. </w:t>
            </w:r>
            <w:r w:rsidRPr="00430062">
              <w:t>Students must have a score of 70 percent or better to pass this course.</w:t>
            </w:r>
          </w:p>
        </w:tc>
      </w:tr>
      <w:tr w:rsidR="00D97321" w:rsidRPr="00430062" w:rsidTr="006467B4">
        <w:tc>
          <w:tcPr>
            <w:tcW w:w="2880" w:type="dxa"/>
            <w:vMerge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E119EF"/>
        </w:tc>
      </w:tr>
      <w:tr w:rsidR="00D97321" w:rsidRPr="00430062" w:rsidTr="006467B4">
        <w:tc>
          <w:tcPr>
            <w:tcW w:w="2880" w:type="dxa"/>
            <w:vMerge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hanging="720"/>
            </w:pPr>
            <w:r w:rsidRPr="00430062">
              <w:t>2.</w:t>
            </w:r>
            <w:r w:rsidRPr="00430062">
              <w:tab/>
              <w:t>Attend all classes and complete the assignments.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E119EF"/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hanging="720"/>
            </w:pPr>
            <w:r w:rsidRPr="00430062">
              <w:t>3.</w:t>
            </w:r>
            <w:r w:rsidRPr="00430062">
              <w:tab/>
              <w:t>Actively participate in class work and collaboration activities.</w:t>
            </w:r>
          </w:p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E119EF"/>
        </w:tc>
      </w:tr>
      <w:tr w:rsidR="00D97321" w:rsidRPr="00430062" w:rsidTr="006467B4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hanging="720"/>
            </w:pPr>
            <w:r w:rsidRPr="00430062">
              <w:t>4.</w:t>
            </w:r>
            <w:r w:rsidRPr="00430062">
              <w:tab/>
              <w:t>Utilize information from the pre</w:t>
            </w:r>
            <w:r w:rsidR="00430062" w:rsidRPr="00430062">
              <w:t>-</w:t>
            </w:r>
            <w:r w:rsidRPr="00430062">
              <w:t>course assignment as specific activities are processed.</w:t>
            </w:r>
          </w:p>
        </w:tc>
      </w:tr>
      <w:tr w:rsidR="00D97321" w:rsidRPr="00430062" w:rsidTr="00430062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left="0"/>
            </w:pPr>
          </w:p>
        </w:tc>
      </w:tr>
      <w:tr w:rsidR="00D97321" w:rsidRPr="00430062" w:rsidTr="00430062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</w:tcPr>
          <w:p w:rsidR="00D97321" w:rsidRPr="00430062" w:rsidRDefault="00D97321" w:rsidP="00D97321">
            <w:pPr>
              <w:ind w:left="0"/>
            </w:pPr>
          </w:p>
        </w:tc>
      </w:tr>
      <w:tr w:rsidR="00D97321" w:rsidRPr="00430062" w:rsidTr="00D97321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430062" w:rsidRDefault="00D97321" w:rsidP="00D97321">
            <w:pPr>
              <w:pStyle w:val="notes"/>
            </w:pPr>
          </w:p>
        </w:tc>
      </w:tr>
      <w:tr w:rsidR="00D97321" w:rsidRPr="00430062" w:rsidTr="00D97321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430062" w:rsidRDefault="00D97321" w:rsidP="00430062">
            <w:pPr>
              <w:pStyle w:val="notes"/>
            </w:pPr>
            <w:r w:rsidRPr="00430062">
              <w:t>A modest pre</w:t>
            </w:r>
            <w:r w:rsidR="00430062">
              <w:t>-</w:t>
            </w:r>
            <w:r w:rsidRPr="00430062">
              <w:t xml:space="preserve">course assignment was required for those enrolled in </w:t>
            </w:r>
            <w:r w:rsidR="00430062">
              <w:t xml:space="preserve">this </w:t>
            </w:r>
            <w:r w:rsidRPr="00430062">
              <w:t>course. The assignment for Level 2 program managers contained additional directives to obtain information that will empower students to design a new or enhance an existing youth firesetting program.</w:t>
            </w:r>
          </w:p>
        </w:tc>
      </w:tr>
      <w:tr w:rsidR="00D97321" w:rsidRPr="00430062" w:rsidTr="00D97321">
        <w:tc>
          <w:tcPr>
            <w:tcW w:w="2880" w:type="dxa"/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Pr="00430062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430062" w:rsidRDefault="00D97321" w:rsidP="00D97321">
            <w:pPr>
              <w:pStyle w:val="notes"/>
            </w:pPr>
          </w:p>
        </w:tc>
      </w:tr>
    </w:tbl>
    <w:p w:rsidR="00D97321" w:rsidRDefault="00D97321" w:rsidP="00D97321">
      <w:pPr>
        <w:sectPr w:rsidR="00D97321" w:rsidSect="00430062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236"/>
        <w:gridCol w:w="6408"/>
      </w:tblGrid>
      <w:tr w:rsidR="00D97321" w:rsidTr="00D97321">
        <w:tc>
          <w:tcPr>
            <w:tcW w:w="2880" w:type="dxa"/>
            <w:tcBorders>
              <w:top w:val="single" w:sz="4" w:space="0" w:color="auto"/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top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  <w:r>
              <w:t>60 min.</w:t>
            </w: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  <w:r>
              <w:t>Large Group</w:t>
            </w: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  <w:r>
              <w:t>Activity I.1</w:t>
            </w: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vMerge w:val="restart"/>
            <w:tcBorders>
              <w:left w:val="single" w:sz="4" w:space="0" w:color="auto"/>
            </w:tcBorders>
          </w:tcPr>
          <w:p w:rsidR="00D97321" w:rsidRDefault="001E3A73" w:rsidP="00D97321">
            <w:pPr>
              <w:ind w:left="0"/>
            </w:pPr>
            <w:r>
              <w:object w:dxaOrig="2568" w:dyaOrig="1944">
                <v:shape id="_x0000_i1037" type="#_x0000_t75" style="width:128.25pt;height:97.5pt" o:ole="" o:bordertopcolor="this" o:borderleftcolor="this" o:borderbottomcolor="this" o:borderrightcolor="this">
                  <v:imagedata r:id="rId41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439030220" r:id="rId42"/>
              </w:object>
            </w:r>
          </w:p>
          <w:p w:rsidR="00D97321" w:rsidRDefault="00D97321" w:rsidP="00D97321">
            <w:pPr>
              <w:ind w:left="0"/>
            </w:pPr>
            <w:r>
              <w:t>Slide I-13</w:t>
            </w: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pStyle w:val="activitytitle"/>
              <w:ind w:left="0" w:right="187"/>
            </w:pPr>
            <w:r>
              <w:t>ACTIVITY I.1</w:t>
            </w: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pStyle w:val="activitytitle"/>
              <w:ind w:left="0" w:right="187"/>
            </w:pP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pStyle w:val="activitytitle"/>
              <w:ind w:left="0" w:right="187"/>
            </w:pPr>
            <w:r>
              <w:t>Introductions</w:t>
            </w: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pStyle w:val="activitysubtitle"/>
              <w:ind w:left="0" w:right="187"/>
              <w:jc w:val="both"/>
            </w:pPr>
            <w:r w:rsidRPr="00FD6BA8">
              <w:t>Purpose</w:t>
            </w: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  <w:r w:rsidRPr="00FD6BA8">
              <w:t>To have students introduce themselves and share their experiences working with youth firesetters.</w:t>
            </w:r>
          </w:p>
        </w:tc>
      </w:tr>
      <w:tr w:rsidR="00D97321" w:rsidTr="00D97321">
        <w:tc>
          <w:tcPr>
            <w:tcW w:w="2880" w:type="dxa"/>
            <w:vMerge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pStyle w:val="activitysubtitle"/>
              <w:ind w:left="0" w:right="187"/>
              <w:jc w:val="both"/>
            </w:pPr>
            <w:r w:rsidRPr="00FD6BA8">
              <w:t>Directions to Students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  <w:r w:rsidRPr="00FD6BA8">
              <w:t>1.</w:t>
            </w:r>
            <w:r>
              <w:tab/>
            </w:r>
            <w:r w:rsidRPr="00FD6BA8">
              <w:t>Ask each student to locate a partner to interview.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720" w:right="187" w:hanging="720"/>
              <w:jc w:val="both"/>
            </w:pPr>
            <w:r w:rsidRPr="00FD6BA8">
              <w:t>2.</w:t>
            </w:r>
            <w:r>
              <w:tab/>
            </w:r>
            <w:r w:rsidRPr="00FD6BA8">
              <w:t xml:space="preserve">Tell students </w:t>
            </w:r>
            <w:r w:rsidR="00430062">
              <w:t xml:space="preserve">that </w:t>
            </w:r>
            <w:r w:rsidRPr="00FD6BA8">
              <w:t>they have five minutes each to interview their partner.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720" w:right="187" w:hanging="720"/>
              <w:jc w:val="both"/>
            </w:pPr>
            <w:r w:rsidRPr="00FD6BA8">
              <w:t>3.</w:t>
            </w:r>
            <w:r>
              <w:tab/>
            </w:r>
            <w:r w:rsidRPr="00FD6BA8">
              <w:t>Students will then have one minute to introduce their partner and provide the following information: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720" w:right="187"/>
              <w:jc w:val="both"/>
            </w:pPr>
            <w:r w:rsidRPr="00FD6BA8">
              <w:t>a.</w:t>
            </w:r>
            <w:r>
              <w:tab/>
            </w:r>
            <w:r w:rsidRPr="00FD6BA8">
              <w:t>Student’s name.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720" w:right="187"/>
              <w:jc w:val="both"/>
            </w:pPr>
            <w:r w:rsidRPr="00FD6BA8">
              <w:t>b.</w:t>
            </w:r>
            <w:r>
              <w:tab/>
              <w:t>Organization/</w:t>
            </w:r>
            <w:r w:rsidR="00430062">
              <w:t>C</w:t>
            </w:r>
            <w:r w:rsidRPr="00FD6BA8">
              <w:t>ommunity represented.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720" w:right="187"/>
              <w:jc w:val="both"/>
            </w:pPr>
            <w:r w:rsidRPr="00FD6BA8">
              <w:t>c.</w:t>
            </w:r>
            <w:r>
              <w:tab/>
            </w:r>
            <w:r w:rsidRPr="00FD6BA8">
              <w:t>Population of student’s community.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1440" w:right="187" w:hanging="720"/>
              <w:jc w:val="both"/>
            </w:pPr>
            <w:r w:rsidRPr="00FD6BA8">
              <w:t>d.</w:t>
            </w:r>
            <w:r>
              <w:tab/>
            </w:r>
            <w:r w:rsidRPr="00FD6BA8">
              <w:t>Length of time with p</w:t>
            </w:r>
            <w:r>
              <w:t>ublic safety/</w:t>
            </w:r>
            <w:r w:rsidRPr="00FD6BA8">
              <w:t>community service organization.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430062">
            <w:pPr>
              <w:ind w:left="1440" w:right="187" w:hanging="720"/>
              <w:jc w:val="both"/>
            </w:pPr>
            <w:r w:rsidRPr="00FD6BA8">
              <w:t>e.</w:t>
            </w:r>
            <w:r>
              <w:tab/>
            </w:r>
            <w:r w:rsidRPr="00FD6BA8">
              <w:t>Experience leading a</w:t>
            </w:r>
            <w:r>
              <w:t xml:space="preserve"> public education and/or YF</w:t>
            </w:r>
            <w:r w:rsidRPr="00FD6BA8">
              <w:t>PI program.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Pr="00FD6BA8" w:rsidRDefault="00D97321" w:rsidP="005945A9">
            <w:pPr>
              <w:ind w:left="1440" w:right="187" w:hanging="720"/>
              <w:jc w:val="both"/>
            </w:pPr>
            <w:r w:rsidRPr="00FD6BA8">
              <w:t>f.</w:t>
            </w:r>
            <w:r>
              <w:tab/>
            </w:r>
            <w:r w:rsidR="005945A9">
              <w:t>S</w:t>
            </w:r>
            <w:r w:rsidRPr="00FD6BA8">
              <w:t>t</w:t>
            </w:r>
            <w:r>
              <w:t xml:space="preserve">udent’s expectations for </w:t>
            </w:r>
            <w:r w:rsidR="00430062">
              <w:t xml:space="preserve">this </w:t>
            </w:r>
            <w:r w:rsidR="005945A9">
              <w:t>course.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D97321" w:rsidRDefault="00D97321" w:rsidP="00D97321">
            <w:pPr>
              <w:ind w:left="0" w:right="187"/>
              <w:jc w:val="both"/>
            </w:pP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D97321" w:rsidRDefault="00D97321" w:rsidP="00D97321">
            <w:pPr>
              <w:ind w:left="0" w:right="187"/>
              <w:jc w:val="both"/>
            </w:pPr>
            <w:r w:rsidRPr="00D97321">
              <w:t>The instructor should introduce him</w:t>
            </w:r>
            <w:r w:rsidR="005945A9">
              <w:t>self</w:t>
            </w:r>
            <w:r w:rsidRPr="00D97321">
              <w:t xml:space="preserve"> or herself at the beginning of the activity so students can emulate the process.</w:t>
            </w:r>
          </w:p>
        </w:tc>
      </w:tr>
      <w:tr w:rsidR="00D97321" w:rsidTr="00D97321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D97321" w:rsidRDefault="00D97321" w:rsidP="00D97321">
            <w:pPr>
              <w:ind w:left="0" w:right="187"/>
              <w:jc w:val="both"/>
            </w:pPr>
          </w:p>
        </w:tc>
      </w:tr>
      <w:tr w:rsidR="00D97321" w:rsidTr="005945A9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right w:val="single" w:sz="4" w:space="0" w:color="auto"/>
            </w:tcBorders>
          </w:tcPr>
          <w:p w:rsidR="00D97321" w:rsidRPr="009216DC" w:rsidRDefault="00D97321" w:rsidP="00D97321">
            <w:pPr>
              <w:ind w:left="0" w:right="187"/>
              <w:jc w:val="both"/>
            </w:pPr>
          </w:p>
        </w:tc>
      </w:tr>
      <w:tr w:rsidR="005945A9" w:rsidTr="005945A9">
        <w:tc>
          <w:tcPr>
            <w:tcW w:w="2880" w:type="dxa"/>
            <w:tcBorders>
              <w:left w:val="single" w:sz="4" w:space="0" w:color="auto"/>
            </w:tcBorders>
          </w:tcPr>
          <w:p w:rsidR="005945A9" w:rsidRDefault="005945A9" w:rsidP="005945A9">
            <w:pPr>
              <w:ind w:left="0"/>
            </w:pPr>
          </w:p>
        </w:tc>
        <w:tc>
          <w:tcPr>
            <w:tcW w:w="236" w:type="dxa"/>
          </w:tcPr>
          <w:p w:rsidR="005945A9" w:rsidRDefault="005945A9" w:rsidP="005945A9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5945A9" w:rsidRPr="009216DC" w:rsidRDefault="005945A9" w:rsidP="005945A9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  <w:bottom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bottom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  <w:right w:val="single" w:sz="4" w:space="0" w:color="auto"/>
            </w:tcBorders>
          </w:tcPr>
          <w:p w:rsidR="00D97321" w:rsidRPr="009216DC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top w:val="single" w:sz="4" w:space="0" w:color="auto"/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top w:val="single" w:sz="4" w:space="0" w:color="auto"/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9216DC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  <w:p w:rsidR="00D4515A" w:rsidRDefault="00D4515A" w:rsidP="00D97321">
            <w:pPr>
              <w:ind w:left="0"/>
            </w:pPr>
          </w:p>
          <w:p w:rsidR="00D4515A" w:rsidRDefault="00D4515A" w:rsidP="00D97321">
            <w:pPr>
              <w:ind w:left="0"/>
            </w:pPr>
            <w:r>
              <w:t>Easel Pad</w:t>
            </w: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9216DC" w:rsidRDefault="00D97321" w:rsidP="00430062">
            <w:pPr>
              <w:ind w:left="0" w:right="187"/>
              <w:jc w:val="both"/>
            </w:pPr>
            <w:r w:rsidRPr="009216DC">
              <w:t xml:space="preserve">Pay close attention to student introductions during Activity I.1. Please list </w:t>
            </w:r>
            <w:r w:rsidRPr="005945A9">
              <w:t>e</w:t>
            </w:r>
            <w:r w:rsidRPr="009216DC">
              <w:t>ach s</w:t>
            </w:r>
            <w:r w:rsidR="00D4515A">
              <w:t xml:space="preserve">tudent’s expectation for the </w:t>
            </w:r>
            <w:r w:rsidRPr="009216DC">
              <w:t xml:space="preserve">course on an easel pad. This information can be used throughout the course and as a review to </w:t>
            </w:r>
            <w:r w:rsidR="00D4515A">
              <w:t xml:space="preserve">ensure </w:t>
            </w:r>
            <w:r w:rsidR="00430062">
              <w:t xml:space="preserve">that </w:t>
            </w:r>
            <w:r w:rsidR="00D4515A">
              <w:t xml:space="preserve">all objectives of the </w:t>
            </w:r>
            <w:r w:rsidRPr="009216DC">
              <w:t>course have been met.</w:t>
            </w: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9216DC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Pr="009216DC" w:rsidRDefault="00D4515A" w:rsidP="005945A9">
            <w:pPr>
              <w:ind w:left="0" w:right="187"/>
              <w:jc w:val="both"/>
            </w:pPr>
            <w:r>
              <w:rPr>
                <w:b/>
              </w:rPr>
              <w:t>Note</w:t>
            </w:r>
            <w:r w:rsidRPr="00430062">
              <w:rPr>
                <w:b/>
              </w:rPr>
              <w:t>:</w:t>
            </w:r>
            <w:r>
              <w:t xml:space="preserve"> If</w:t>
            </w:r>
            <w:r w:rsidR="00D97321" w:rsidRPr="009216DC">
              <w:t xml:space="preserve"> you are presenting the Level </w:t>
            </w:r>
            <w:r>
              <w:t>2</w:t>
            </w:r>
            <w:r w:rsidR="00D97321" w:rsidRPr="009216DC">
              <w:t xml:space="preserve"> course in conjunction with the Level </w:t>
            </w:r>
            <w:r>
              <w:t>1</w:t>
            </w:r>
            <w:r w:rsidR="00D97321" w:rsidRPr="009216DC">
              <w:t xml:space="preserve"> offering, simply process </w:t>
            </w:r>
            <w:r w:rsidR="005945A9">
              <w:t>P</w:t>
            </w:r>
            <w:r w:rsidR="00D97321" w:rsidRPr="009216DC">
              <w:t xml:space="preserve">arts </w:t>
            </w:r>
            <w:r w:rsidR="005945A9">
              <w:t>e</w:t>
            </w:r>
            <w:r w:rsidR="00D97321" w:rsidRPr="009216DC">
              <w:t xml:space="preserve"> and </w:t>
            </w:r>
            <w:r w:rsidR="005945A9">
              <w:t>f</w:t>
            </w:r>
            <w:r w:rsidR="00D97321" w:rsidRPr="009216DC">
              <w:t xml:space="preserve"> of the activity.</w:t>
            </w: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top w:val="single" w:sz="4" w:space="0" w:color="auto"/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D97321" w:rsidTr="00D4515A">
        <w:tc>
          <w:tcPr>
            <w:tcW w:w="2880" w:type="dxa"/>
            <w:tcBorders>
              <w:left w:val="single" w:sz="4" w:space="0" w:color="auto"/>
            </w:tcBorders>
          </w:tcPr>
          <w:p w:rsidR="00D97321" w:rsidRDefault="00D97321" w:rsidP="00D97321">
            <w:pPr>
              <w:ind w:left="0"/>
            </w:pPr>
          </w:p>
        </w:tc>
        <w:tc>
          <w:tcPr>
            <w:tcW w:w="236" w:type="dxa"/>
          </w:tcPr>
          <w:p w:rsidR="00D97321" w:rsidRDefault="00D97321" w:rsidP="00D97321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97321" w:rsidRDefault="00D97321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2880" w:type="dxa"/>
            <w:tcBorders>
              <w:left w:val="single" w:sz="4" w:space="0" w:color="auto"/>
            </w:tcBorders>
          </w:tcPr>
          <w:p w:rsidR="00D4515A" w:rsidRDefault="00D4515A" w:rsidP="00D4515A">
            <w:pPr>
              <w:ind w:left="0"/>
            </w:pPr>
          </w:p>
        </w:tc>
        <w:tc>
          <w:tcPr>
            <w:tcW w:w="236" w:type="dxa"/>
          </w:tcPr>
          <w:p w:rsidR="00D4515A" w:rsidRDefault="00D4515A" w:rsidP="00D4515A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7A6EAF" w:rsidTr="00D4515A">
        <w:tc>
          <w:tcPr>
            <w:tcW w:w="2880" w:type="dxa"/>
            <w:tcBorders>
              <w:left w:val="single" w:sz="4" w:space="0" w:color="auto"/>
            </w:tcBorders>
          </w:tcPr>
          <w:p w:rsidR="007A6EAF" w:rsidRDefault="007A6EAF" w:rsidP="007A6EAF">
            <w:pPr>
              <w:ind w:left="0"/>
            </w:pPr>
          </w:p>
        </w:tc>
        <w:tc>
          <w:tcPr>
            <w:tcW w:w="236" w:type="dxa"/>
          </w:tcPr>
          <w:p w:rsidR="007A6EAF" w:rsidRDefault="007A6EAF" w:rsidP="007A6EAF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7A6EAF" w:rsidRDefault="007A6EAF" w:rsidP="00D97321">
            <w:pPr>
              <w:ind w:left="0" w:right="187"/>
              <w:jc w:val="both"/>
            </w:pPr>
          </w:p>
        </w:tc>
      </w:tr>
      <w:tr w:rsidR="000814FC" w:rsidTr="00D4515A">
        <w:tc>
          <w:tcPr>
            <w:tcW w:w="2880" w:type="dxa"/>
            <w:tcBorders>
              <w:left w:val="single" w:sz="4" w:space="0" w:color="auto"/>
            </w:tcBorders>
          </w:tcPr>
          <w:p w:rsidR="000814FC" w:rsidRDefault="000814FC" w:rsidP="000814FC">
            <w:pPr>
              <w:ind w:left="0"/>
            </w:pPr>
          </w:p>
        </w:tc>
        <w:tc>
          <w:tcPr>
            <w:tcW w:w="236" w:type="dxa"/>
          </w:tcPr>
          <w:p w:rsidR="000814FC" w:rsidRDefault="000814FC" w:rsidP="000814FC">
            <w:pPr>
              <w:ind w:left="0"/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0814FC" w:rsidRDefault="000814FC" w:rsidP="00D97321">
            <w:pPr>
              <w:ind w:left="0" w:right="187"/>
              <w:jc w:val="both"/>
            </w:pPr>
          </w:p>
        </w:tc>
      </w:tr>
      <w:tr w:rsidR="00430062" w:rsidRPr="00430062" w:rsidTr="00D4515A">
        <w:tc>
          <w:tcPr>
            <w:tcW w:w="2880" w:type="dxa"/>
            <w:tcBorders>
              <w:left w:val="single" w:sz="4" w:space="0" w:color="auto"/>
            </w:tcBorders>
          </w:tcPr>
          <w:p w:rsidR="00430062" w:rsidRPr="00430062" w:rsidRDefault="00430062" w:rsidP="00430062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236" w:type="dxa"/>
          </w:tcPr>
          <w:p w:rsidR="00430062" w:rsidRPr="00430062" w:rsidRDefault="00430062" w:rsidP="00430062">
            <w:pPr>
              <w:ind w:left="0"/>
              <w:rPr>
                <w:sz w:val="20"/>
                <w:szCs w:val="20"/>
              </w:rPr>
            </w:pPr>
          </w:p>
        </w:tc>
        <w:tc>
          <w:tcPr>
            <w:tcW w:w="6408" w:type="dxa"/>
            <w:tcBorders>
              <w:right w:val="single" w:sz="4" w:space="0" w:color="auto"/>
            </w:tcBorders>
          </w:tcPr>
          <w:p w:rsidR="00430062" w:rsidRPr="00430062" w:rsidRDefault="00430062" w:rsidP="00430062">
            <w:pPr>
              <w:ind w:left="0" w:right="187"/>
              <w:jc w:val="both"/>
              <w:rPr>
                <w:sz w:val="20"/>
                <w:szCs w:val="20"/>
              </w:rPr>
            </w:pPr>
          </w:p>
        </w:tc>
      </w:tr>
      <w:tr w:rsidR="000814FC" w:rsidTr="00D4515A">
        <w:tc>
          <w:tcPr>
            <w:tcW w:w="2880" w:type="dxa"/>
            <w:tcBorders>
              <w:left w:val="single" w:sz="4" w:space="0" w:color="auto"/>
              <w:bottom w:val="single" w:sz="4" w:space="0" w:color="auto"/>
            </w:tcBorders>
          </w:tcPr>
          <w:p w:rsidR="000814FC" w:rsidRDefault="000814FC" w:rsidP="000814FC">
            <w:pPr>
              <w:ind w:left="0"/>
            </w:pPr>
          </w:p>
        </w:tc>
        <w:tc>
          <w:tcPr>
            <w:tcW w:w="236" w:type="dxa"/>
            <w:tcBorders>
              <w:bottom w:val="single" w:sz="4" w:space="0" w:color="auto"/>
            </w:tcBorders>
          </w:tcPr>
          <w:p w:rsidR="000814FC" w:rsidRDefault="000814FC" w:rsidP="000814FC">
            <w:pPr>
              <w:ind w:left="0"/>
            </w:pPr>
          </w:p>
        </w:tc>
        <w:tc>
          <w:tcPr>
            <w:tcW w:w="6408" w:type="dxa"/>
            <w:tcBorders>
              <w:bottom w:val="single" w:sz="4" w:space="0" w:color="auto"/>
              <w:right w:val="single" w:sz="4" w:space="0" w:color="auto"/>
            </w:tcBorders>
          </w:tcPr>
          <w:p w:rsidR="000814FC" w:rsidRDefault="000814FC" w:rsidP="00D97321">
            <w:pPr>
              <w:ind w:left="0" w:right="187"/>
              <w:jc w:val="both"/>
            </w:pPr>
          </w:p>
        </w:tc>
      </w:tr>
    </w:tbl>
    <w:p w:rsidR="00D4515A" w:rsidRDefault="00D4515A" w:rsidP="00EA5EFE">
      <w:pPr>
        <w:sectPr w:rsidR="00D4515A" w:rsidSect="00D97321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p w:rsidR="00D97321" w:rsidRDefault="00D4515A" w:rsidP="00D4515A">
      <w:pPr>
        <w:pStyle w:val="Subtitle1"/>
      </w:pPr>
      <w:r>
        <w:t>student activity worksheet</w:t>
      </w:r>
    </w:p>
    <w:p w:rsidR="00D97321" w:rsidRPr="00430062" w:rsidRDefault="00D97321" w:rsidP="00EA5EFE">
      <w:pPr>
        <w:rPr>
          <w:sz w:val="20"/>
          <w:szCs w:val="20"/>
        </w:rPr>
      </w:pP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pStyle w:val="activitytitle"/>
              <w:ind w:left="0" w:right="187"/>
            </w:pPr>
            <w:r>
              <w:t>ACTIVITY I.1</w:t>
            </w: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pStyle w:val="activitytitle"/>
              <w:ind w:left="0" w:right="187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pStyle w:val="activitytitle"/>
              <w:ind w:left="0" w:right="187"/>
            </w:pPr>
            <w:r>
              <w:t>Introductions</w:t>
            </w: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pStyle w:val="activitysubtitle"/>
              <w:ind w:left="0" w:right="187"/>
              <w:jc w:val="both"/>
            </w:pPr>
            <w:r w:rsidRPr="00097DA7">
              <w:t>Purpose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430062">
            <w:pPr>
              <w:ind w:left="0" w:right="187"/>
              <w:jc w:val="both"/>
            </w:pPr>
            <w:r w:rsidRPr="00097DA7">
              <w:t xml:space="preserve">To introduce </w:t>
            </w:r>
            <w:r w:rsidR="00430062">
              <w:t>yourselves</w:t>
            </w:r>
            <w:r w:rsidRPr="00097DA7">
              <w:t xml:space="preserve"> and share </w:t>
            </w:r>
            <w:r w:rsidR="00430062">
              <w:t>your</w:t>
            </w:r>
            <w:r w:rsidRPr="00097DA7">
              <w:t xml:space="preserve"> experience</w:t>
            </w:r>
            <w:r w:rsidR="00430062">
              <w:t>s</w:t>
            </w:r>
            <w:r w:rsidRPr="00097DA7">
              <w:t xml:space="preserve"> working with youth firesetters.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pStyle w:val="activitysubtitle"/>
              <w:ind w:left="0" w:right="187"/>
              <w:jc w:val="both"/>
            </w:pPr>
            <w:r w:rsidRPr="00097DA7">
              <w:t>Directions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  <w:r w:rsidRPr="00097DA7">
              <w:t>1.</w:t>
            </w:r>
            <w:r>
              <w:tab/>
            </w:r>
            <w:r w:rsidRPr="00097DA7">
              <w:t>Please locate a partner to interview.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430062">
            <w:pPr>
              <w:ind w:left="0" w:right="187"/>
              <w:jc w:val="both"/>
            </w:pPr>
            <w:r w:rsidRPr="00097DA7">
              <w:t>2.</w:t>
            </w:r>
            <w:r>
              <w:tab/>
            </w:r>
            <w:r w:rsidRPr="00097DA7">
              <w:t>You have five minutes to interview your partner and vice versa.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 w:hanging="720"/>
              <w:jc w:val="both"/>
            </w:pPr>
            <w:r w:rsidRPr="00097DA7">
              <w:t>3.</w:t>
            </w:r>
            <w:r>
              <w:tab/>
            </w:r>
            <w:r w:rsidRPr="00097DA7">
              <w:t>You will then have one minute to introduce your partner and provide the following information: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  <w:r w:rsidRPr="00097DA7">
              <w:t>a.</w:t>
            </w:r>
            <w:r>
              <w:tab/>
            </w:r>
            <w:r w:rsidRPr="00097DA7">
              <w:t>Partner’s name.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  <w:r w:rsidRPr="00097DA7">
              <w:t>b.</w:t>
            </w:r>
            <w:r>
              <w:tab/>
              <w:t>Organization/</w:t>
            </w:r>
            <w:r w:rsidR="00430062">
              <w:t>C</w:t>
            </w:r>
            <w:r w:rsidRPr="00097DA7">
              <w:t>ommunity represented.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  <w:r w:rsidRPr="00097DA7">
              <w:t>c.</w:t>
            </w:r>
            <w:r>
              <w:tab/>
            </w:r>
            <w:r w:rsidRPr="00097DA7">
              <w:t>Population of partner’s community.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  <w:r w:rsidRPr="00097DA7">
              <w:t>d.</w:t>
            </w:r>
            <w:r>
              <w:tab/>
            </w:r>
            <w:r w:rsidRPr="00097DA7">
              <w:t>Leng</w:t>
            </w:r>
            <w:r>
              <w:t>th of time with public safety/</w:t>
            </w:r>
            <w:r w:rsidRPr="00097DA7">
              <w:t>community service organization.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430062">
            <w:pPr>
              <w:ind w:left="720" w:right="187"/>
              <w:jc w:val="both"/>
            </w:pPr>
            <w:r w:rsidRPr="00097DA7">
              <w:t>e.</w:t>
            </w:r>
            <w:r>
              <w:tab/>
            </w:r>
            <w:r w:rsidRPr="00097DA7">
              <w:t>Experience leading a</w:t>
            </w:r>
            <w:r>
              <w:t xml:space="preserve"> public education and/or YF</w:t>
            </w:r>
            <w:r w:rsidRPr="00097DA7">
              <w:t>PI program.</w:t>
            </w: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D4515A">
            <w:pPr>
              <w:ind w:left="72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Pr="00097DA7" w:rsidRDefault="00D4515A" w:rsidP="005945A9">
            <w:pPr>
              <w:ind w:left="720" w:right="187"/>
              <w:jc w:val="both"/>
            </w:pPr>
            <w:r w:rsidRPr="00097DA7">
              <w:t>f.</w:t>
            </w:r>
            <w:r>
              <w:tab/>
            </w:r>
            <w:r w:rsidR="005945A9">
              <w:t>P</w:t>
            </w:r>
            <w:r w:rsidRPr="00097DA7">
              <w:t>a</w:t>
            </w:r>
            <w:r>
              <w:t xml:space="preserve">rtner’s expectations for </w:t>
            </w:r>
            <w:r w:rsidR="00430062">
              <w:t>this</w:t>
            </w:r>
            <w:r w:rsidR="005945A9">
              <w:t xml:space="preserve"> course.</w:t>
            </w: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  <w:tr w:rsidR="00430062" w:rsidTr="00D4515A">
        <w:tc>
          <w:tcPr>
            <w:tcW w:w="9576" w:type="dxa"/>
          </w:tcPr>
          <w:p w:rsidR="00430062" w:rsidRDefault="00430062" w:rsidP="00430062">
            <w:pPr>
              <w:ind w:left="0" w:right="187"/>
              <w:jc w:val="both"/>
            </w:pPr>
          </w:p>
        </w:tc>
      </w:tr>
      <w:tr w:rsidR="00430062" w:rsidTr="00D4515A">
        <w:tc>
          <w:tcPr>
            <w:tcW w:w="9576" w:type="dxa"/>
          </w:tcPr>
          <w:p w:rsidR="00430062" w:rsidRDefault="00430062" w:rsidP="00430062">
            <w:pPr>
              <w:ind w:left="0" w:right="187"/>
              <w:jc w:val="both"/>
            </w:pPr>
          </w:p>
        </w:tc>
      </w:tr>
      <w:tr w:rsidR="00D4515A" w:rsidTr="00D4515A">
        <w:tc>
          <w:tcPr>
            <w:tcW w:w="9576" w:type="dxa"/>
          </w:tcPr>
          <w:p w:rsidR="00D4515A" w:rsidRDefault="00D4515A" w:rsidP="00D4515A">
            <w:pPr>
              <w:ind w:left="0" w:right="187"/>
              <w:jc w:val="both"/>
            </w:pPr>
          </w:p>
        </w:tc>
      </w:tr>
    </w:tbl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</w:p>
    <w:p w:rsidR="00D4515A" w:rsidRDefault="00D4515A" w:rsidP="00D4515A">
      <w:pPr>
        <w:jc w:val="center"/>
      </w:pPr>
      <w:r>
        <w:t>This page intentionally left blank.</w:t>
      </w:r>
    </w:p>
    <w:p w:rsidR="00D4515A" w:rsidRDefault="00D4515A" w:rsidP="00EA5EFE"/>
    <w:p w:rsidR="00D4515A" w:rsidRDefault="00D4515A" w:rsidP="00EA5EFE"/>
    <w:p w:rsidR="00D4515A" w:rsidRDefault="00D4515A" w:rsidP="00EA5EFE"/>
    <w:p w:rsidR="00D4515A" w:rsidRDefault="00D4515A" w:rsidP="00EA5EFE">
      <w:pPr>
        <w:sectPr w:rsidR="00D4515A" w:rsidSect="00D97321">
          <w:pgSz w:w="12240" w:h="15840"/>
          <w:pgMar w:top="1440" w:right="108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0"/>
        <w:gridCol w:w="230"/>
        <w:gridCol w:w="6408"/>
      </w:tblGrid>
      <w:tr w:rsidR="00430062" w:rsidTr="00D4515A">
        <w:tc>
          <w:tcPr>
            <w:tcW w:w="2880" w:type="dxa"/>
            <w:vMerge w:val="restart"/>
          </w:tcPr>
          <w:p w:rsidR="00430062" w:rsidRDefault="001E3A73" w:rsidP="009257D6">
            <w:pPr>
              <w:ind w:left="0"/>
            </w:pPr>
            <w:r>
              <w:object w:dxaOrig="2568" w:dyaOrig="1944">
                <v:shape id="_x0000_i1038" type="#_x0000_t75" style="width:128.25pt;height:97.5pt" o:ole="" o:bordertopcolor="this" o:borderleftcolor="this" o:borderbottomcolor="this" o:borderrightcolor="this">
                  <v:imagedata r:id="rId43" o:title=""/>
                  <o:lock v:ext="edit" aspectratio="f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439030221" r:id="rId44"/>
              </w:object>
            </w:r>
          </w:p>
          <w:p w:rsidR="00430062" w:rsidRDefault="00430062" w:rsidP="009257D6">
            <w:pPr>
              <w:ind w:left="0"/>
            </w:pPr>
            <w:r>
              <w:t>Slide I-14</w:t>
            </w: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Default="00430062" w:rsidP="00D4515A">
            <w:pPr>
              <w:pStyle w:val="Title"/>
              <w:ind w:left="0"/>
            </w:pPr>
            <w:r>
              <w:t>V.</w:t>
            </w:r>
            <w:r>
              <w:tab/>
              <w:t>SUMMARY (5 min.)</w:t>
            </w: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Default="00430062" w:rsidP="00D4515A">
            <w:pPr>
              <w:ind w:left="0"/>
            </w:pP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5945A9" w:rsidP="00D4515A">
            <w:pPr>
              <w:ind w:left="720"/>
            </w:pPr>
            <w:r>
              <w:t>This</w:t>
            </w:r>
            <w:r w:rsidR="00430062" w:rsidRPr="0027313A">
              <w:t xml:space="preserve"> unit has presented the following information:</w:t>
            </w: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  <w:r w:rsidRPr="0027313A">
              <w:t>A.</w:t>
            </w:r>
            <w:r>
              <w:tab/>
            </w:r>
            <w:r w:rsidRPr="0027313A">
              <w:t xml:space="preserve">History and purpose of NFPA Standard 1035. </w:t>
            </w: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</w:p>
        </w:tc>
      </w:tr>
      <w:tr w:rsidR="00430062" w:rsidTr="00D4515A">
        <w:tc>
          <w:tcPr>
            <w:tcW w:w="2880" w:type="dxa"/>
            <w:vMerge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334F82">
            <w:pPr>
              <w:ind w:left="1440" w:hanging="720"/>
            </w:pPr>
            <w:r w:rsidRPr="0027313A">
              <w:t>B.</w:t>
            </w:r>
            <w:r>
              <w:tab/>
            </w:r>
            <w:r w:rsidRPr="0027313A">
              <w:t xml:space="preserve">Knowledge and skills expected of an intervention specialist who meets the criteria specified as part of NFPA Standard 1035 Level </w:t>
            </w:r>
            <w:r>
              <w:t>1</w:t>
            </w:r>
            <w:r w:rsidRPr="0027313A">
              <w:t>.</w:t>
            </w: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334F82">
            <w:pPr>
              <w:ind w:left="1440" w:hanging="720"/>
            </w:pPr>
            <w:r w:rsidRPr="0027313A">
              <w:t>C.</w:t>
            </w:r>
            <w:r>
              <w:tab/>
            </w:r>
            <w:r w:rsidRPr="0027313A">
              <w:t xml:space="preserve">Knowledge and skills expected of a program manager who meets the criteria specified as part of NFPA Standard 1035 Level </w:t>
            </w:r>
            <w:r>
              <w:t>2</w:t>
            </w:r>
            <w:r w:rsidRPr="0027313A">
              <w:t>.</w:t>
            </w: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334F82">
            <w:pPr>
              <w:ind w:left="1440" w:hanging="720"/>
            </w:pPr>
            <w:r w:rsidRPr="0027313A">
              <w:t>D.</w:t>
            </w:r>
            <w:r>
              <w:tab/>
            </w:r>
            <w:r w:rsidRPr="0027313A">
              <w:t xml:space="preserve">Importance of following prescribed procedures in administrating a </w:t>
            </w:r>
            <w:r>
              <w:t>YFPI program.</w:t>
            </w: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720"/>
            </w:pP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Pr="0027313A" w:rsidRDefault="00430062" w:rsidP="00D4515A">
            <w:pPr>
              <w:ind w:left="1440" w:hanging="720"/>
            </w:pPr>
            <w:r w:rsidRPr="0027313A">
              <w:t>E.</w:t>
            </w:r>
            <w:r>
              <w:tab/>
            </w:r>
            <w:r w:rsidRPr="0027313A">
              <w:t>Program managers are responsible for helping to orchestrate the development of program operating procedures and SOPs.</w:t>
            </w: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Default="00430062" w:rsidP="00D4515A">
            <w:pPr>
              <w:ind w:left="0"/>
            </w:pPr>
          </w:p>
        </w:tc>
      </w:tr>
      <w:tr w:rsidR="00430062" w:rsidTr="00D4515A">
        <w:tc>
          <w:tcPr>
            <w:tcW w:w="288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230" w:type="dxa"/>
          </w:tcPr>
          <w:p w:rsidR="00430062" w:rsidRDefault="00430062" w:rsidP="00D4515A">
            <w:pPr>
              <w:ind w:left="0"/>
            </w:pPr>
          </w:p>
        </w:tc>
        <w:tc>
          <w:tcPr>
            <w:tcW w:w="6408" w:type="dxa"/>
          </w:tcPr>
          <w:p w:rsidR="00430062" w:rsidRDefault="00430062" w:rsidP="00D4515A">
            <w:pPr>
              <w:ind w:left="0"/>
            </w:pPr>
          </w:p>
        </w:tc>
      </w:tr>
    </w:tbl>
    <w:p w:rsidR="00334F82" w:rsidRDefault="00334F82" w:rsidP="00EA5EFE"/>
    <w:p w:rsidR="00334F82" w:rsidRDefault="00334F82">
      <w:pPr>
        <w:spacing w:after="200" w:line="276" w:lineRule="auto"/>
      </w:pPr>
      <w:r>
        <w:br w:type="page"/>
      </w: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</w:p>
    <w:p w:rsidR="00334F82" w:rsidRDefault="00334F82" w:rsidP="00334F82">
      <w:pPr>
        <w:jc w:val="center"/>
      </w:pPr>
      <w:r>
        <w:t>This page intentionally left blank.</w:t>
      </w:r>
    </w:p>
    <w:p w:rsidR="00334F82" w:rsidRDefault="00334F82" w:rsidP="00334F82"/>
    <w:p w:rsidR="00334F82" w:rsidRDefault="00334F82" w:rsidP="00334F82"/>
    <w:p w:rsidR="00334F82" w:rsidRDefault="00334F82" w:rsidP="00334F82"/>
    <w:p w:rsidR="00334F82" w:rsidRDefault="00334F82" w:rsidP="00334F82">
      <w:r>
        <w:br w:type="page"/>
      </w:r>
    </w:p>
    <w:p w:rsidR="00EA5EFE" w:rsidRDefault="00334F82" w:rsidP="00334F82">
      <w:pPr>
        <w:pStyle w:val="Title"/>
        <w:ind w:left="2160"/>
        <w:jc w:val="center"/>
      </w:pPr>
      <w:r>
        <w:t>REFERENCE</w:t>
      </w:r>
      <w:bookmarkStart w:id="0" w:name="_GoBack"/>
      <w:bookmarkEnd w:id="0"/>
    </w:p>
    <w:p w:rsidR="00334F82" w:rsidRDefault="00334F82" w:rsidP="00334F82">
      <w:pPr>
        <w:ind w:left="2880" w:hanging="720"/>
      </w:pPr>
    </w:p>
    <w:p w:rsidR="00EA5EFE" w:rsidRDefault="00EA5EFE" w:rsidP="00334F82">
      <w:pPr>
        <w:ind w:left="2880" w:hanging="720"/>
      </w:pPr>
      <w:r>
        <w:t>Nationa</w:t>
      </w:r>
      <w:r w:rsidR="003A45DF">
        <w:t xml:space="preserve">l Fire Protection Association. </w:t>
      </w:r>
      <w:r>
        <w:t xml:space="preserve">(2010). </w:t>
      </w:r>
      <w:r w:rsidRPr="00334F82">
        <w:rPr>
          <w:i/>
        </w:rPr>
        <w:t>Standard f</w:t>
      </w:r>
      <w:r w:rsidR="00334F82" w:rsidRPr="00334F82">
        <w:rPr>
          <w:i/>
        </w:rPr>
        <w:t xml:space="preserve">or professional qualifications </w:t>
      </w:r>
      <w:r w:rsidRPr="00334F82">
        <w:rPr>
          <w:i/>
        </w:rPr>
        <w:t>for fire and life safety educator, public inf</w:t>
      </w:r>
      <w:r w:rsidR="00334F82" w:rsidRPr="00334F82">
        <w:rPr>
          <w:i/>
        </w:rPr>
        <w:t xml:space="preserve">ormation officer, and juvenile </w:t>
      </w:r>
      <w:r w:rsidRPr="00334F82">
        <w:rPr>
          <w:i/>
        </w:rPr>
        <w:t>firesetter intervention specialist</w:t>
      </w:r>
      <w:r>
        <w:t>. Emmitsburg, MD: Author.</w:t>
      </w:r>
    </w:p>
    <w:p w:rsidR="00FB7501" w:rsidRDefault="00FB7501" w:rsidP="00334F82">
      <w:pPr>
        <w:ind w:left="2880" w:hanging="720"/>
      </w:pPr>
    </w:p>
    <w:p w:rsidR="00EA5EFE" w:rsidRDefault="00EA5EFE" w:rsidP="00334F82">
      <w:pPr>
        <w:ind w:left="2880" w:hanging="720"/>
      </w:pPr>
    </w:p>
    <w:sectPr w:rsidR="00EA5EFE" w:rsidSect="00D97321">
      <w:pgSz w:w="12240" w:h="15840"/>
      <w:pgMar w:top="1440" w:right="108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67B4" w:rsidRDefault="006467B4" w:rsidP="000814FC">
      <w:r>
        <w:separator/>
      </w:r>
    </w:p>
  </w:endnote>
  <w:endnote w:type="continuationSeparator" w:id="0">
    <w:p w:rsidR="006467B4" w:rsidRDefault="006467B4" w:rsidP="000814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084765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467B4" w:rsidRDefault="006467B4">
        <w:pPr>
          <w:pStyle w:val="Footer"/>
        </w:pPr>
        <w:r>
          <w:t>ig i-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37051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1792604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467B4" w:rsidRDefault="006467B4">
        <w:pPr>
          <w:pStyle w:val="Footer"/>
          <w:jc w:val="right"/>
        </w:pPr>
        <w:r>
          <w:t>ig i-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37051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7B4" w:rsidRDefault="006467B4">
    <w:pPr>
      <w:pStyle w:val="Footer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67B4" w:rsidRDefault="006467B4" w:rsidP="000814FC">
      <w:r>
        <w:separator/>
      </w:r>
    </w:p>
  </w:footnote>
  <w:footnote w:type="continuationSeparator" w:id="0">
    <w:p w:rsidR="006467B4" w:rsidRDefault="006467B4" w:rsidP="000814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7B4" w:rsidRDefault="006467B4">
    <w:pPr>
      <w:pStyle w:val="Header"/>
    </w:pPr>
    <w:r>
      <w:t>introduction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7B4" w:rsidRDefault="006467B4">
    <w:pPr>
      <w:pStyle w:val="Header"/>
    </w:pPr>
    <w:r>
      <w:t>introduction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7B4" w:rsidRDefault="006467B4">
    <w:pPr>
      <w:pStyle w:val="Header"/>
    </w:pPr>
    <w:r>
      <w:t>youth firesetting prevention and intervention — level 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0B7F48"/>
    <w:multiLevelType w:val="multilevel"/>
    <w:tmpl w:val="9F9EE426"/>
    <w:lvl w:ilvl="0">
      <w:start w:val="1"/>
      <w:numFmt w:val="lowerLetter"/>
      <w:lvlRestart w:val="0"/>
      <w:lvlText w:val="%1."/>
      <w:lvlJc w:val="left"/>
      <w:pPr>
        <w:tabs>
          <w:tab w:val="num" w:pos="5040"/>
        </w:tabs>
        <w:ind w:left="5040" w:hanging="72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upperLetter"/>
      <w:lvlText w:val="%2."/>
      <w:lvlJc w:val="left"/>
      <w:pPr>
        <w:tabs>
          <w:tab w:val="num" w:pos="10080"/>
        </w:tabs>
        <w:ind w:left="1008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0800"/>
        </w:tabs>
        <w:ind w:left="10800" w:hanging="720"/>
      </w:pPr>
      <w:rPr>
        <w:rFonts w:hint="default"/>
      </w:rPr>
    </w:lvl>
    <w:lvl w:ilvl="3">
      <w:start w:val="1"/>
      <w:numFmt w:val="lowerLetter"/>
      <w:pStyle w:val="Heading4"/>
      <w:lvlText w:val="%4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bullet"/>
      <w:lvlRestart w:val="1"/>
      <w:lvlText w:val=""/>
      <w:lvlJc w:val="left"/>
      <w:pPr>
        <w:tabs>
          <w:tab w:val="num" w:pos="12240"/>
        </w:tabs>
        <w:ind w:left="12240" w:hanging="720"/>
      </w:pPr>
      <w:rPr>
        <w:rFonts w:ascii="Symbol" w:hAnsi="Symbol" w:hint="default"/>
        <w:color w:val="auto"/>
      </w:rPr>
    </w:lvl>
    <w:lvl w:ilvl="5">
      <w:start w:val="1"/>
      <w:numFmt w:val="lowerRoman"/>
      <w:lvlText w:val="%6"/>
      <w:lvlJc w:val="left"/>
      <w:pPr>
        <w:tabs>
          <w:tab w:val="num" w:pos="24120"/>
        </w:tabs>
        <w:ind w:left="237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4120"/>
        </w:tabs>
        <w:ind w:left="241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4480"/>
        </w:tabs>
        <w:ind w:left="244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5200"/>
        </w:tabs>
        <w:ind w:left="24840" w:hanging="360"/>
      </w:pPr>
      <w:rPr>
        <w:rFonts w:hint="default"/>
      </w:r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evenAndOddHeaders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5EFE"/>
    <w:rsid w:val="000668D8"/>
    <w:rsid w:val="000814FC"/>
    <w:rsid w:val="00137051"/>
    <w:rsid w:val="001E3A73"/>
    <w:rsid w:val="00334F82"/>
    <w:rsid w:val="003A45DF"/>
    <w:rsid w:val="00430062"/>
    <w:rsid w:val="00476F38"/>
    <w:rsid w:val="005945A9"/>
    <w:rsid w:val="005A7652"/>
    <w:rsid w:val="00601B8C"/>
    <w:rsid w:val="006467B4"/>
    <w:rsid w:val="007A6EAF"/>
    <w:rsid w:val="007D7CB9"/>
    <w:rsid w:val="009500C8"/>
    <w:rsid w:val="00B83C2F"/>
    <w:rsid w:val="00C440AA"/>
    <w:rsid w:val="00C65620"/>
    <w:rsid w:val="00D0613D"/>
    <w:rsid w:val="00D27EAA"/>
    <w:rsid w:val="00D4515A"/>
    <w:rsid w:val="00D97321"/>
    <w:rsid w:val="00DD097F"/>
    <w:rsid w:val="00EA5EFE"/>
    <w:rsid w:val="00FB7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5EFE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A5EFE"/>
    <w:pPr>
      <w:keepNext/>
      <w:jc w:val="center"/>
      <w:outlineLvl w:val="0"/>
    </w:pPr>
    <w:rPr>
      <w:rFonts w:ascii="Arial" w:hAnsi="Arial"/>
      <w:sz w:val="36"/>
    </w:rPr>
  </w:style>
  <w:style w:type="paragraph" w:styleId="Heading2">
    <w:name w:val="heading 2"/>
    <w:basedOn w:val="Normal"/>
    <w:next w:val="Normal"/>
    <w:link w:val="Heading2Char"/>
    <w:qFormat/>
    <w:rsid w:val="00EA5EFE"/>
    <w:pPr>
      <w:keepNext/>
      <w:jc w:val="center"/>
      <w:outlineLvl w:val="1"/>
    </w:pPr>
    <w:rPr>
      <w:rFonts w:ascii="Arial" w:hAnsi="Arial"/>
      <w:sz w:val="36"/>
    </w:rPr>
  </w:style>
  <w:style w:type="paragraph" w:styleId="Heading3">
    <w:name w:val="heading 3"/>
    <w:basedOn w:val="Normal"/>
    <w:next w:val="Normal"/>
    <w:link w:val="Heading3Char"/>
    <w:qFormat/>
    <w:rsid w:val="00EA5EFE"/>
    <w:pPr>
      <w:keepNext/>
      <w:outlineLvl w:val="2"/>
    </w:pPr>
    <w:rPr>
      <w:rFonts w:ascii="Arial" w:hAnsi="Arial"/>
      <w:sz w:val="36"/>
    </w:rPr>
  </w:style>
  <w:style w:type="paragraph" w:styleId="Heading4">
    <w:name w:val="heading 4"/>
    <w:next w:val="Normal"/>
    <w:link w:val="Heading4Char"/>
    <w:qFormat/>
    <w:rsid w:val="00EA5EFE"/>
    <w:pPr>
      <w:numPr>
        <w:ilvl w:val="3"/>
        <w:numId w:val="2"/>
      </w:numPr>
      <w:spacing w:after="0" w:line="240" w:lineRule="auto"/>
      <w:outlineLvl w:val="3"/>
    </w:pPr>
    <w:rPr>
      <w:rFonts w:ascii="Times New Roman" w:hAnsi="Times New Roman" w:cs="Times New Roman"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EA5EFE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qFormat/>
    <w:rsid w:val="00EA5EFE"/>
    <w:pPr>
      <w:keepNext/>
      <w:outlineLvl w:val="5"/>
    </w:pPr>
    <w:rPr>
      <w:b/>
      <w:bCs/>
      <w:color w:val="800080"/>
    </w:rPr>
  </w:style>
  <w:style w:type="paragraph" w:styleId="Heading7">
    <w:name w:val="heading 7"/>
    <w:basedOn w:val="Normal"/>
    <w:next w:val="Normal"/>
    <w:link w:val="Heading7Char"/>
    <w:qFormat/>
    <w:rsid w:val="00EA5EFE"/>
    <w:pPr>
      <w:keepNext/>
      <w:outlineLvl w:val="6"/>
    </w:pPr>
    <w:rPr>
      <w:b/>
      <w:i/>
      <w:smallCaps/>
    </w:rPr>
  </w:style>
  <w:style w:type="paragraph" w:styleId="Heading8">
    <w:name w:val="heading 8"/>
    <w:basedOn w:val="Normal"/>
    <w:next w:val="Normal"/>
    <w:link w:val="Heading8Char"/>
    <w:qFormat/>
    <w:rsid w:val="00EA5EFE"/>
    <w:pPr>
      <w:keepNext/>
      <w:ind w:hanging="18"/>
      <w:jc w:val="center"/>
      <w:outlineLvl w:val="7"/>
    </w:pPr>
    <w:rPr>
      <w:rFonts w:ascii="Arial" w:hAnsi="Arial"/>
      <w:b/>
      <w:bCs/>
      <w:i/>
      <w:caps/>
      <w:spacing w:val="-3"/>
      <w:sz w:val="96"/>
      <w:szCs w:val="20"/>
      <w:u w:val="single"/>
    </w:rPr>
  </w:style>
  <w:style w:type="paragraph" w:styleId="Heading9">
    <w:name w:val="heading 9"/>
    <w:basedOn w:val="Normal"/>
    <w:next w:val="Normal"/>
    <w:link w:val="Heading9Char"/>
    <w:qFormat/>
    <w:rsid w:val="00EA5EFE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EA5EFE"/>
    <w:pPr>
      <w:spacing w:after="0" w:line="240" w:lineRule="auto"/>
    </w:pPr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EA5EFE"/>
    <w:pPr>
      <w:spacing w:after="0" w:line="240" w:lineRule="auto"/>
      <w:jc w:val="center"/>
    </w:pPr>
    <w:rPr>
      <w:rFonts w:ascii="Arial" w:hAnsi="Arial" w:cs="Arial"/>
      <w:b/>
      <w:bCs/>
      <w:sz w:val="24"/>
      <w:szCs w:val="24"/>
    </w:rPr>
  </w:style>
  <w:style w:type="paragraph" w:styleId="BalloonText">
    <w:name w:val="Balloon Text"/>
    <w:basedOn w:val="Normal"/>
    <w:link w:val="BalloonTextChar"/>
    <w:rsid w:val="00EA5EF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A5EFE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rsid w:val="00EA5EFE"/>
    <w:pPr>
      <w:pBdr>
        <w:top w:val="single" w:sz="4" w:space="1" w:color="auto"/>
      </w:pBdr>
    </w:pPr>
    <w:rPr>
      <w:rFonts w:ascii="Arial" w:hAnsi="Arial" w:cs="Arial"/>
      <w:b/>
      <w:bCs/>
      <w:caps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EA5EFE"/>
    <w:rPr>
      <w:rFonts w:ascii="Arial" w:hAnsi="Arial" w:cs="Arial"/>
      <w:b/>
      <w:bCs/>
      <w:caps/>
      <w:sz w:val="20"/>
      <w:szCs w:val="24"/>
    </w:rPr>
  </w:style>
  <w:style w:type="paragraph" w:styleId="Header">
    <w:name w:val="header"/>
    <w:basedOn w:val="Normal"/>
    <w:link w:val="HeaderChar"/>
    <w:uiPriority w:val="99"/>
    <w:rsid w:val="00EA5EFE"/>
    <w:pPr>
      <w:pBdr>
        <w:bottom w:val="single" w:sz="4" w:space="0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5EFE"/>
    <w:rPr>
      <w:rFonts w:ascii="Arial" w:hAnsi="Arial" w:cs="Arial"/>
      <w:b/>
      <w:bCs/>
      <w:caps/>
      <w:sz w:val="18"/>
      <w:szCs w:val="18"/>
    </w:rPr>
  </w:style>
  <w:style w:type="character" w:customStyle="1" w:styleId="Heading1Char">
    <w:name w:val="Heading 1 Char"/>
    <w:basedOn w:val="DefaultParagraphFont"/>
    <w:link w:val="Heading1"/>
    <w:rsid w:val="00EA5EFE"/>
    <w:rPr>
      <w:rFonts w:ascii="Arial" w:hAnsi="Arial" w:cs="Times New Roman"/>
      <w:sz w:val="36"/>
      <w:szCs w:val="24"/>
    </w:rPr>
  </w:style>
  <w:style w:type="character" w:customStyle="1" w:styleId="Heading2Char">
    <w:name w:val="Heading 2 Char"/>
    <w:basedOn w:val="DefaultParagraphFont"/>
    <w:link w:val="Heading2"/>
    <w:rsid w:val="00EA5EFE"/>
    <w:rPr>
      <w:rFonts w:ascii="Arial" w:hAnsi="Arial" w:cs="Times New Roman"/>
      <w:sz w:val="36"/>
      <w:szCs w:val="24"/>
    </w:rPr>
  </w:style>
  <w:style w:type="character" w:customStyle="1" w:styleId="Heading3Char">
    <w:name w:val="Heading 3 Char"/>
    <w:basedOn w:val="DefaultParagraphFont"/>
    <w:link w:val="Heading3"/>
    <w:rsid w:val="00EA5EFE"/>
    <w:rPr>
      <w:rFonts w:ascii="Arial" w:hAnsi="Arial" w:cs="Times New Roman"/>
      <w:sz w:val="36"/>
      <w:szCs w:val="24"/>
    </w:rPr>
  </w:style>
  <w:style w:type="character" w:customStyle="1" w:styleId="Heading4Char">
    <w:name w:val="Heading 4 Char"/>
    <w:basedOn w:val="DefaultParagraphFont"/>
    <w:link w:val="Heading4"/>
    <w:rsid w:val="00EA5EFE"/>
    <w:rPr>
      <w:rFonts w:ascii="Times New Roman" w:hAnsi="Times New Roman" w:cs="Times New Roman"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EA5EFE"/>
    <w:rPr>
      <w:rFonts w:ascii="Times New Roman" w:hAnsi="Times New Roman" w:cs="Times New Roman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EA5EFE"/>
    <w:rPr>
      <w:rFonts w:ascii="Times New Roman" w:hAnsi="Times New Roman" w:cs="Times New Roman"/>
      <w:b/>
      <w:bCs/>
      <w:color w:val="800080"/>
      <w:sz w:val="24"/>
      <w:szCs w:val="24"/>
    </w:rPr>
  </w:style>
  <w:style w:type="character" w:customStyle="1" w:styleId="Heading7Char">
    <w:name w:val="Heading 7 Char"/>
    <w:basedOn w:val="DefaultParagraphFont"/>
    <w:link w:val="Heading7"/>
    <w:rsid w:val="00EA5EFE"/>
    <w:rPr>
      <w:rFonts w:ascii="Times New Roman" w:hAnsi="Times New Roman" w:cs="Times New Roman"/>
      <w:b/>
      <w:i/>
      <w:smallCaps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EA5EFE"/>
    <w:rPr>
      <w:rFonts w:ascii="Arial" w:hAnsi="Arial" w:cs="Times New Roman"/>
      <w:b/>
      <w:bCs/>
      <w:i/>
      <w:caps/>
      <w:spacing w:val="-3"/>
      <w:sz w:val="96"/>
      <w:szCs w:val="20"/>
      <w:u w:val="single"/>
    </w:rPr>
  </w:style>
  <w:style w:type="character" w:customStyle="1" w:styleId="Heading9Char">
    <w:name w:val="Heading 9 Char"/>
    <w:basedOn w:val="DefaultParagraphFont"/>
    <w:link w:val="Heading9"/>
    <w:rsid w:val="00EA5EFE"/>
    <w:rPr>
      <w:rFonts w:ascii="Times New Roman" w:hAnsi="Times New Roman" w:cs="Arial"/>
    </w:rPr>
  </w:style>
  <w:style w:type="character" w:styleId="Hyperlink">
    <w:name w:val="Hyperlink"/>
    <w:basedOn w:val="DefaultParagraphFont"/>
    <w:uiPriority w:val="99"/>
    <w:unhideWhenUsed/>
    <w:rsid w:val="00EA5EFE"/>
    <w:rPr>
      <w:color w:val="0000FF" w:themeColor="hyperlink"/>
      <w:u w:val="single"/>
    </w:rPr>
  </w:style>
  <w:style w:type="paragraph" w:customStyle="1" w:styleId="L1">
    <w:name w:val="L1"/>
    <w:rsid w:val="00EA5EFE"/>
    <w:pPr>
      <w:spacing w:after="0" w:line="240" w:lineRule="auto"/>
    </w:pPr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EA5EFE"/>
    <w:pPr>
      <w:spacing w:after="0" w:line="240" w:lineRule="auto"/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EA5EFE"/>
    <w:pPr>
      <w:spacing w:after="0" w:line="240" w:lineRule="auto"/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EA5EFE"/>
  </w:style>
  <w:style w:type="paragraph" w:styleId="ListParagraph">
    <w:name w:val="List Paragraph"/>
    <w:basedOn w:val="Normal"/>
    <w:uiPriority w:val="34"/>
    <w:qFormat/>
    <w:rsid w:val="00EA5EFE"/>
    <w:pPr>
      <w:ind w:left="720"/>
      <w:contextualSpacing/>
    </w:pPr>
  </w:style>
  <w:style w:type="paragraph" w:customStyle="1" w:styleId="notes">
    <w:name w:val="notes"/>
    <w:basedOn w:val="Normal"/>
    <w:rsid w:val="00EA5EFE"/>
    <w:pPr>
      <w:ind w:left="187" w:right="187"/>
      <w:jc w:val="both"/>
    </w:pPr>
  </w:style>
  <w:style w:type="character" w:styleId="PageNumber">
    <w:name w:val="page number"/>
    <w:basedOn w:val="DefaultParagraphFont"/>
    <w:rsid w:val="00EA5EFE"/>
  </w:style>
  <w:style w:type="paragraph" w:customStyle="1" w:styleId="Subtitle1">
    <w:name w:val="Subtitle1"/>
    <w:rsid w:val="00EA5EFE"/>
    <w:pPr>
      <w:spacing w:after="0" w:line="240" w:lineRule="auto"/>
      <w:jc w:val="center"/>
    </w:pPr>
    <w:rPr>
      <w:rFonts w:ascii="Arial" w:hAnsi="Arial" w:cs="Arial"/>
      <w:b/>
      <w:bCs/>
      <w:smallCaps/>
      <w:sz w:val="24"/>
      <w:szCs w:val="24"/>
    </w:rPr>
  </w:style>
  <w:style w:type="table" w:styleId="TableGrid">
    <w:name w:val="Table Grid"/>
    <w:basedOn w:val="TableNormal"/>
    <w:rsid w:val="00EA5EFE"/>
    <w:pPr>
      <w:spacing w:after="0" w:line="240" w:lineRule="auto"/>
      <w:ind w:left="2160"/>
    </w:pPr>
    <w:rPr>
      <w:rFonts w:ascii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EA5EFE"/>
    <w:rPr>
      <w:rFonts w:ascii="Arial" w:hAnsi="Arial"/>
      <w:b/>
      <w:bCs/>
    </w:rPr>
  </w:style>
  <w:style w:type="character" w:customStyle="1" w:styleId="TitleChar">
    <w:name w:val="Title Char"/>
    <w:basedOn w:val="DefaultParagraphFont"/>
    <w:link w:val="Title"/>
    <w:rsid w:val="00EA5EFE"/>
    <w:rPr>
      <w:rFonts w:ascii="Arial" w:hAnsi="Arial" w:cs="Times New Roman"/>
      <w:b/>
      <w:bCs/>
      <w:sz w:val="24"/>
      <w:szCs w:val="24"/>
    </w:rPr>
  </w:style>
  <w:style w:type="paragraph" w:customStyle="1" w:styleId="Title1">
    <w:name w:val="Title1"/>
    <w:rsid w:val="00EA5EFE"/>
    <w:pPr>
      <w:spacing w:after="0" w:line="240" w:lineRule="auto"/>
      <w:ind w:left="2160"/>
    </w:pPr>
    <w:rPr>
      <w:rFonts w:ascii="Arial" w:hAnsi="Arial" w:cs="Arial"/>
      <w:b/>
      <w:bCs/>
      <w:cap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5EFE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A5EFE"/>
    <w:pPr>
      <w:keepNext/>
      <w:jc w:val="center"/>
      <w:outlineLvl w:val="0"/>
    </w:pPr>
    <w:rPr>
      <w:rFonts w:ascii="Arial" w:hAnsi="Arial"/>
      <w:sz w:val="36"/>
    </w:rPr>
  </w:style>
  <w:style w:type="paragraph" w:styleId="Heading2">
    <w:name w:val="heading 2"/>
    <w:basedOn w:val="Normal"/>
    <w:next w:val="Normal"/>
    <w:link w:val="Heading2Char"/>
    <w:qFormat/>
    <w:rsid w:val="00EA5EFE"/>
    <w:pPr>
      <w:keepNext/>
      <w:jc w:val="center"/>
      <w:outlineLvl w:val="1"/>
    </w:pPr>
    <w:rPr>
      <w:rFonts w:ascii="Arial" w:hAnsi="Arial"/>
      <w:sz w:val="36"/>
    </w:rPr>
  </w:style>
  <w:style w:type="paragraph" w:styleId="Heading3">
    <w:name w:val="heading 3"/>
    <w:basedOn w:val="Normal"/>
    <w:next w:val="Normal"/>
    <w:link w:val="Heading3Char"/>
    <w:qFormat/>
    <w:rsid w:val="00EA5EFE"/>
    <w:pPr>
      <w:keepNext/>
      <w:outlineLvl w:val="2"/>
    </w:pPr>
    <w:rPr>
      <w:rFonts w:ascii="Arial" w:hAnsi="Arial"/>
      <w:sz w:val="36"/>
    </w:rPr>
  </w:style>
  <w:style w:type="paragraph" w:styleId="Heading4">
    <w:name w:val="heading 4"/>
    <w:next w:val="Normal"/>
    <w:link w:val="Heading4Char"/>
    <w:qFormat/>
    <w:rsid w:val="00EA5EFE"/>
    <w:pPr>
      <w:numPr>
        <w:ilvl w:val="3"/>
        <w:numId w:val="2"/>
      </w:numPr>
      <w:spacing w:after="0" w:line="240" w:lineRule="auto"/>
      <w:outlineLvl w:val="3"/>
    </w:pPr>
    <w:rPr>
      <w:rFonts w:ascii="Times New Roman" w:hAnsi="Times New Roman" w:cs="Times New Roman"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EA5EFE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qFormat/>
    <w:rsid w:val="00EA5EFE"/>
    <w:pPr>
      <w:keepNext/>
      <w:outlineLvl w:val="5"/>
    </w:pPr>
    <w:rPr>
      <w:b/>
      <w:bCs/>
      <w:color w:val="800080"/>
    </w:rPr>
  </w:style>
  <w:style w:type="paragraph" w:styleId="Heading7">
    <w:name w:val="heading 7"/>
    <w:basedOn w:val="Normal"/>
    <w:next w:val="Normal"/>
    <w:link w:val="Heading7Char"/>
    <w:qFormat/>
    <w:rsid w:val="00EA5EFE"/>
    <w:pPr>
      <w:keepNext/>
      <w:outlineLvl w:val="6"/>
    </w:pPr>
    <w:rPr>
      <w:b/>
      <w:i/>
      <w:smallCaps/>
    </w:rPr>
  </w:style>
  <w:style w:type="paragraph" w:styleId="Heading8">
    <w:name w:val="heading 8"/>
    <w:basedOn w:val="Normal"/>
    <w:next w:val="Normal"/>
    <w:link w:val="Heading8Char"/>
    <w:qFormat/>
    <w:rsid w:val="00EA5EFE"/>
    <w:pPr>
      <w:keepNext/>
      <w:ind w:hanging="18"/>
      <w:jc w:val="center"/>
      <w:outlineLvl w:val="7"/>
    </w:pPr>
    <w:rPr>
      <w:rFonts w:ascii="Arial" w:hAnsi="Arial"/>
      <w:b/>
      <w:bCs/>
      <w:i/>
      <w:caps/>
      <w:spacing w:val="-3"/>
      <w:sz w:val="96"/>
      <w:szCs w:val="20"/>
      <w:u w:val="single"/>
    </w:rPr>
  </w:style>
  <w:style w:type="paragraph" w:styleId="Heading9">
    <w:name w:val="heading 9"/>
    <w:basedOn w:val="Normal"/>
    <w:next w:val="Normal"/>
    <w:link w:val="Heading9Char"/>
    <w:qFormat/>
    <w:rsid w:val="00EA5EFE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EA5EFE"/>
    <w:pPr>
      <w:spacing w:after="0" w:line="240" w:lineRule="auto"/>
    </w:pPr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EA5EFE"/>
    <w:pPr>
      <w:spacing w:after="0" w:line="240" w:lineRule="auto"/>
      <w:jc w:val="center"/>
    </w:pPr>
    <w:rPr>
      <w:rFonts w:ascii="Arial" w:hAnsi="Arial" w:cs="Arial"/>
      <w:b/>
      <w:bCs/>
      <w:sz w:val="24"/>
      <w:szCs w:val="24"/>
    </w:rPr>
  </w:style>
  <w:style w:type="paragraph" w:styleId="BalloonText">
    <w:name w:val="Balloon Text"/>
    <w:basedOn w:val="Normal"/>
    <w:link w:val="BalloonTextChar"/>
    <w:rsid w:val="00EA5EF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A5EFE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rsid w:val="00EA5EFE"/>
    <w:pPr>
      <w:pBdr>
        <w:top w:val="single" w:sz="4" w:space="1" w:color="auto"/>
      </w:pBdr>
    </w:pPr>
    <w:rPr>
      <w:rFonts w:ascii="Arial" w:hAnsi="Arial" w:cs="Arial"/>
      <w:b/>
      <w:bCs/>
      <w:caps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EA5EFE"/>
    <w:rPr>
      <w:rFonts w:ascii="Arial" w:hAnsi="Arial" w:cs="Arial"/>
      <w:b/>
      <w:bCs/>
      <w:caps/>
      <w:sz w:val="20"/>
      <w:szCs w:val="24"/>
    </w:rPr>
  </w:style>
  <w:style w:type="paragraph" w:styleId="Header">
    <w:name w:val="header"/>
    <w:basedOn w:val="Normal"/>
    <w:link w:val="HeaderChar"/>
    <w:uiPriority w:val="99"/>
    <w:rsid w:val="00EA5EFE"/>
    <w:pPr>
      <w:pBdr>
        <w:bottom w:val="single" w:sz="4" w:space="0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5EFE"/>
    <w:rPr>
      <w:rFonts w:ascii="Arial" w:hAnsi="Arial" w:cs="Arial"/>
      <w:b/>
      <w:bCs/>
      <w:caps/>
      <w:sz w:val="18"/>
      <w:szCs w:val="18"/>
    </w:rPr>
  </w:style>
  <w:style w:type="character" w:customStyle="1" w:styleId="Heading1Char">
    <w:name w:val="Heading 1 Char"/>
    <w:basedOn w:val="DefaultParagraphFont"/>
    <w:link w:val="Heading1"/>
    <w:rsid w:val="00EA5EFE"/>
    <w:rPr>
      <w:rFonts w:ascii="Arial" w:hAnsi="Arial" w:cs="Times New Roman"/>
      <w:sz w:val="36"/>
      <w:szCs w:val="24"/>
    </w:rPr>
  </w:style>
  <w:style w:type="character" w:customStyle="1" w:styleId="Heading2Char">
    <w:name w:val="Heading 2 Char"/>
    <w:basedOn w:val="DefaultParagraphFont"/>
    <w:link w:val="Heading2"/>
    <w:rsid w:val="00EA5EFE"/>
    <w:rPr>
      <w:rFonts w:ascii="Arial" w:hAnsi="Arial" w:cs="Times New Roman"/>
      <w:sz w:val="36"/>
      <w:szCs w:val="24"/>
    </w:rPr>
  </w:style>
  <w:style w:type="character" w:customStyle="1" w:styleId="Heading3Char">
    <w:name w:val="Heading 3 Char"/>
    <w:basedOn w:val="DefaultParagraphFont"/>
    <w:link w:val="Heading3"/>
    <w:rsid w:val="00EA5EFE"/>
    <w:rPr>
      <w:rFonts w:ascii="Arial" w:hAnsi="Arial" w:cs="Times New Roman"/>
      <w:sz w:val="36"/>
      <w:szCs w:val="24"/>
    </w:rPr>
  </w:style>
  <w:style w:type="character" w:customStyle="1" w:styleId="Heading4Char">
    <w:name w:val="Heading 4 Char"/>
    <w:basedOn w:val="DefaultParagraphFont"/>
    <w:link w:val="Heading4"/>
    <w:rsid w:val="00EA5EFE"/>
    <w:rPr>
      <w:rFonts w:ascii="Times New Roman" w:hAnsi="Times New Roman" w:cs="Times New Roman"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EA5EFE"/>
    <w:rPr>
      <w:rFonts w:ascii="Times New Roman" w:hAnsi="Times New Roman" w:cs="Times New Roman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EA5EFE"/>
    <w:rPr>
      <w:rFonts w:ascii="Times New Roman" w:hAnsi="Times New Roman" w:cs="Times New Roman"/>
      <w:b/>
      <w:bCs/>
      <w:color w:val="800080"/>
      <w:sz w:val="24"/>
      <w:szCs w:val="24"/>
    </w:rPr>
  </w:style>
  <w:style w:type="character" w:customStyle="1" w:styleId="Heading7Char">
    <w:name w:val="Heading 7 Char"/>
    <w:basedOn w:val="DefaultParagraphFont"/>
    <w:link w:val="Heading7"/>
    <w:rsid w:val="00EA5EFE"/>
    <w:rPr>
      <w:rFonts w:ascii="Times New Roman" w:hAnsi="Times New Roman" w:cs="Times New Roman"/>
      <w:b/>
      <w:i/>
      <w:smallCaps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EA5EFE"/>
    <w:rPr>
      <w:rFonts w:ascii="Arial" w:hAnsi="Arial" w:cs="Times New Roman"/>
      <w:b/>
      <w:bCs/>
      <w:i/>
      <w:caps/>
      <w:spacing w:val="-3"/>
      <w:sz w:val="96"/>
      <w:szCs w:val="20"/>
      <w:u w:val="single"/>
    </w:rPr>
  </w:style>
  <w:style w:type="character" w:customStyle="1" w:styleId="Heading9Char">
    <w:name w:val="Heading 9 Char"/>
    <w:basedOn w:val="DefaultParagraphFont"/>
    <w:link w:val="Heading9"/>
    <w:rsid w:val="00EA5EFE"/>
    <w:rPr>
      <w:rFonts w:ascii="Times New Roman" w:hAnsi="Times New Roman" w:cs="Arial"/>
    </w:rPr>
  </w:style>
  <w:style w:type="character" w:styleId="Hyperlink">
    <w:name w:val="Hyperlink"/>
    <w:basedOn w:val="DefaultParagraphFont"/>
    <w:uiPriority w:val="99"/>
    <w:unhideWhenUsed/>
    <w:rsid w:val="00EA5EFE"/>
    <w:rPr>
      <w:color w:val="0000FF" w:themeColor="hyperlink"/>
      <w:u w:val="single"/>
    </w:rPr>
  </w:style>
  <w:style w:type="paragraph" w:customStyle="1" w:styleId="L1">
    <w:name w:val="L1"/>
    <w:rsid w:val="00EA5EFE"/>
    <w:pPr>
      <w:spacing w:after="0" w:line="240" w:lineRule="auto"/>
    </w:pPr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EA5EFE"/>
    <w:pPr>
      <w:spacing w:after="0" w:line="240" w:lineRule="auto"/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EA5EFE"/>
    <w:pPr>
      <w:spacing w:after="0" w:line="240" w:lineRule="auto"/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EA5EFE"/>
  </w:style>
  <w:style w:type="paragraph" w:styleId="ListParagraph">
    <w:name w:val="List Paragraph"/>
    <w:basedOn w:val="Normal"/>
    <w:uiPriority w:val="34"/>
    <w:qFormat/>
    <w:rsid w:val="00EA5EFE"/>
    <w:pPr>
      <w:ind w:left="720"/>
      <w:contextualSpacing/>
    </w:pPr>
  </w:style>
  <w:style w:type="paragraph" w:customStyle="1" w:styleId="notes">
    <w:name w:val="notes"/>
    <w:basedOn w:val="Normal"/>
    <w:rsid w:val="00EA5EFE"/>
    <w:pPr>
      <w:ind w:left="187" w:right="187"/>
      <w:jc w:val="both"/>
    </w:pPr>
  </w:style>
  <w:style w:type="character" w:styleId="PageNumber">
    <w:name w:val="page number"/>
    <w:basedOn w:val="DefaultParagraphFont"/>
    <w:rsid w:val="00EA5EFE"/>
  </w:style>
  <w:style w:type="paragraph" w:customStyle="1" w:styleId="Subtitle1">
    <w:name w:val="Subtitle1"/>
    <w:rsid w:val="00EA5EFE"/>
    <w:pPr>
      <w:spacing w:after="0" w:line="240" w:lineRule="auto"/>
      <w:jc w:val="center"/>
    </w:pPr>
    <w:rPr>
      <w:rFonts w:ascii="Arial" w:hAnsi="Arial" w:cs="Arial"/>
      <w:b/>
      <w:bCs/>
      <w:smallCaps/>
      <w:sz w:val="24"/>
      <w:szCs w:val="24"/>
    </w:rPr>
  </w:style>
  <w:style w:type="table" w:styleId="TableGrid">
    <w:name w:val="Table Grid"/>
    <w:basedOn w:val="TableNormal"/>
    <w:rsid w:val="00EA5EFE"/>
    <w:pPr>
      <w:spacing w:after="0" w:line="240" w:lineRule="auto"/>
      <w:ind w:left="2160"/>
    </w:pPr>
    <w:rPr>
      <w:rFonts w:ascii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EA5EFE"/>
    <w:rPr>
      <w:rFonts w:ascii="Arial" w:hAnsi="Arial"/>
      <w:b/>
      <w:bCs/>
    </w:rPr>
  </w:style>
  <w:style w:type="character" w:customStyle="1" w:styleId="TitleChar">
    <w:name w:val="Title Char"/>
    <w:basedOn w:val="DefaultParagraphFont"/>
    <w:link w:val="Title"/>
    <w:rsid w:val="00EA5EFE"/>
    <w:rPr>
      <w:rFonts w:ascii="Arial" w:hAnsi="Arial" w:cs="Times New Roman"/>
      <w:b/>
      <w:bCs/>
      <w:sz w:val="24"/>
      <w:szCs w:val="24"/>
    </w:rPr>
  </w:style>
  <w:style w:type="paragraph" w:customStyle="1" w:styleId="Title1">
    <w:name w:val="Title1"/>
    <w:rsid w:val="00EA5EFE"/>
    <w:pPr>
      <w:spacing w:after="0" w:line="240" w:lineRule="auto"/>
      <w:ind w:left="2160"/>
    </w:pPr>
    <w:rPr>
      <w:rFonts w:ascii="Arial" w:hAnsi="Arial" w:cs="Arial"/>
      <w:b/>
      <w:bCs/>
      <w:cap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image" Target="media/image15.emf"/><Relationship Id="rId3" Type="http://schemas.microsoft.com/office/2007/relationships/stylesWithEffects" Target="stylesWithEffects.xml"/><Relationship Id="rId21" Type="http://schemas.openxmlformats.org/officeDocument/2006/relationships/package" Target="embeddings/Microsoft_PowerPoint_Slide4.sldx"/><Relationship Id="rId34" Type="http://schemas.openxmlformats.org/officeDocument/2006/relationships/image" Target="media/image12.emf"/><Relationship Id="rId42" Type="http://schemas.openxmlformats.org/officeDocument/2006/relationships/package" Target="embeddings/Microsoft_PowerPoint_Slide13.sldx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package" Target="embeddings/Microsoft_PowerPoint_Slide2.sldx"/><Relationship Id="rId25" Type="http://schemas.openxmlformats.org/officeDocument/2006/relationships/package" Target="embeddings/Microsoft_PowerPoint_Slide6.sldx"/><Relationship Id="rId33" Type="http://schemas.openxmlformats.org/officeDocument/2006/relationships/package" Target="embeddings/Microsoft_PowerPoint_Slide9.sldx"/><Relationship Id="rId38" Type="http://schemas.openxmlformats.org/officeDocument/2006/relationships/package" Target="embeddings/Microsoft_PowerPoint_Slide11.sldx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image" Target="media/image9.emf"/><Relationship Id="rId41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6.emf"/><Relationship Id="rId32" Type="http://schemas.openxmlformats.org/officeDocument/2006/relationships/image" Target="media/image11.emf"/><Relationship Id="rId37" Type="http://schemas.openxmlformats.org/officeDocument/2006/relationships/image" Target="media/image14.emf"/><Relationship Id="rId40" Type="http://schemas.openxmlformats.org/officeDocument/2006/relationships/package" Target="embeddings/Microsoft_PowerPoint_Slide12.sldx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1.sldx"/><Relationship Id="rId23" Type="http://schemas.openxmlformats.org/officeDocument/2006/relationships/package" Target="embeddings/Microsoft_PowerPoint_Slide5.sldx"/><Relationship Id="rId28" Type="http://schemas.openxmlformats.org/officeDocument/2006/relationships/image" Target="media/image8.jpeg"/><Relationship Id="rId36" Type="http://schemas.openxmlformats.org/officeDocument/2006/relationships/image" Target="media/image13.png"/><Relationship Id="rId10" Type="http://schemas.openxmlformats.org/officeDocument/2006/relationships/footer" Target="footer1.xml"/><Relationship Id="rId19" Type="http://schemas.openxmlformats.org/officeDocument/2006/relationships/package" Target="embeddings/Microsoft_PowerPoint_Slide3.sldx"/><Relationship Id="rId31" Type="http://schemas.openxmlformats.org/officeDocument/2006/relationships/image" Target="media/image10.jpeg"/><Relationship Id="rId44" Type="http://schemas.openxmlformats.org/officeDocument/2006/relationships/package" Target="embeddings/Microsoft_PowerPoint_Slide14.sldx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PowerPoint_Slide7.sldx"/><Relationship Id="rId30" Type="http://schemas.openxmlformats.org/officeDocument/2006/relationships/package" Target="embeddings/Microsoft_PowerPoint_Slide8.sldx"/><Relationship Id="rId35" Type="http://schemas.openxmlformats.org/officeDocument/2006/relationships/package" Target="embeddings/Microsoft_PowerPoint_Slide10.sldx"/><Relationship Id="rId43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19</Pages>
  <Words>1851</Words>
  <Characters>10554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jcregger</dc:creator>
  <cp:lastModifiedBy>tbelang1</cp:lastModifiedBy>
  <cp:revision>19</cp:revision>
  <cp:lastPrinted>2013-08-26T15:18:00Z</cp:lastPrinted>
  <dcterms:created xsi:type="dcterms:W3CDTF">2013-07-30T12:15:00Z</dcterms:created>
  <dcterms:modified xsi:type="dcterms:W3CDTF">2013-08-26T17:50:00Z</dcterms:modified>
</cp:coreProperties>
</file>